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2712" w:rsidRDefault="00E52712" w:rsidP="00E52712">
      <w:pPr>
        <w:spacing w:line="480" w:lineRule="auto"/>
        <w:jc w:val="center"/>
        <w:rPr>
          <w:rFonts w:ascii="Times New Roman" w:hAnsi="Times New Roman" w:cs="Times New Roman"/>
          <w:sz w:val="24"/>
          <w:szCs w:val="24"/>
        </w:rPr>
      </w:pPr>
    </w:p>
    <w:p w:rsidR="00E52712" w:rsidRDefault="00E52712" w:rsidP="00E52712">
      <w:pPr>
        <w:spacing w:line="480" w:lineRule="auto"/>
        <w:jc w:val="center"/>
        <w:rPr>
          <w:rFonts w:ascii="Times New Roman" w:hAnsi="Times New Roman" w:cs="Times New Roman"/>
          <w:sz w:val="24"/>
          <w:szCs w:val="24"/>
        </w:rPr>
      </w:pPr>
    </w:p>
    <w:p w:rsidR="00E52712" w:rsidRDefault="00E52712" w:rsidP="00E52712">
      <w:pPr>
        <w:spacing w:line="480" w:lineRule="auto"/>
        <w:jc w:val="center"/>
        <w:rPr>
          <w:rFonts w:ascii="Times New Roman" w:hAnsi="Times New Roman" w:cs="Times New Roman"/>
          <w:sz w:val="24"/>
          <w:szCs w:val="24"/>
        </w:rPr>
      </w:pPr>
    </w:p>
    <w:p w:rsidR="00E52712" w:rsidRDefault="00E52712" w:rsidP="00E52712">
      <w:pPr>
        <w:spacing w:line="480" w:lineRule="auto"/>
        <w:jc w:val="center"/>
        <w:rPr>
          <w:rFonts w:ascii="Times New Roman" w:hAnsi="Times New Roman" w:cs="Times New Roman"/>
          <w:sz w:val="24"/>
          <w:szCs w:val="24"/>
        </w:rPr>
      </w:pPr>
    </w:p>
    <w:p w:rsidR="00E52712" w:rsidRDefault="00E52712" w:rsidP="00E52712">
      <w:pPr>
        <w:spacing w:line="480" w:lineRule="auto"/>
        <w:jc w:val="center"/>
        <w:rPr>
          <w:rFonts w:ascii="Times New Roman" w:hAnsi="Times New Roman" w:cs="Times New Roman"/>
          <w:sz w:val="24"/>
          <w:szCs w:val="24"/>
        </w:rPr>
      </w:pPr>
    </w:p>
    <w:p w:rsidR="00E52712" w:rsidRDefault="00E52712" w:rsidP="00E52712">
      <w:pPr>
        <w:spacing w:line="480" w:lineRule="auto"/>
        <w:jc w:val="center"/>
        <w:rPr>
          <w:rFonts w:ascii="Times New Roman" w:hAnsi="Times New Roman" w:cs="Times New Roman"/>
          <w:sz w:val="24"/>
          <w:szCs w:val="24"/>
        </w:rPr>
      </w:pPr>
    </w:p>
    <w:p w:rsidR="00E52712" w:rsidRDefault="00E52712" w:rsidP="00E52712">
      <w:pPr>
        <w:spacing w:line="480" w:lineRule="auto"/>
        <w:jc w:val="center"/>
        <w:rPr>
          <w:rFonts w:ascii="Times New Roman" w:hAnsi="Times New Roman" w:cs="Times New Roman"/>
          <w:sz w:val="24"/>
          <w:szCs w:val="24"/>
        </w:rPr>
      </w:pPr>
    </w:p>
    <w:p w:rsidR="002E7761" w:rsidRDefault="00063B28" w:rsidP="00E52712">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United </w:t>
      </w:r>
      <w:r w:rsidR="00E52712" w:rsidRPr="00E52712">
        <w:rPr>
          <w:rFonts w:ascii="Times New Roman" w:hAnsi="Times New Roman" w:cs="Times New Roman"/>
          <w:sz w:val="24"/>
          <w:szCs w:val="24"/>
        </w:rPr>
        <w:t>S</w:t>
      </w:r>
      <w:r>
        <w:rPr>
          <w:rFonts w:ascii="Times New Roman" w:hAnsi="Times New Roman" w:cs="Times New Roman"/>
          <w:sz w:val="24"/>
          <w:szCs w:val="24"/>
        </w:rPr>
        <w:t>tates Fe</w:t>
      </w:r>
      <w:r w:rsidR="00E52712" w:rsidRPr="00E52712">
        <w:rPr>
          <w:rFonts w:ascii="Times New Roman" w:hAnsi="Times New Roman" w:cs="Times New Roman"/>
          <w:sz w:val="24"/>
          <w:szCs w:val="24"/>
        </w:rPr>
        <w:t>deral Bureaucracy and Public Policy</w:t>
      </w:r>
    </w:p>
    <w:p w:rsidR="00E52712" w:rsidRDefault="00063B28" w:rsidP="00E52712">
      <w:pPr>
        <w:spacing w:line="480" w:lineRule="auto"/>
        <w:jc w:val="center"/>
        <w:rPr>
          <w:rFonts w:ascii="Times New Roman" w:hAnsi="Times New Roman" w:cs="Times New Roman"/>
          <w:sz w:val="24"/>
          <w:szCs w:val="24"/>
        </w:rPr>
      </w:pPr>
      <w:r>
        <w:rPr>
          <w:rFonts w:ascii="Times New Roman" w:hAnsi="Times New Roman" w:cs="Times New Roman"/>
          <w:sz w:val="24"/>
          <w:szCs w:val="24"/>
        </w:rPr>
        <w:t>University of Phoenix</w:t>
      </w:r>
    </w:p>
    <w:p w:rsidR="00E52712" w:rsidRDefault="00063B28" w:rsidP="00E52712">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E52712" w:rsidRDefault="00E52712" w:rsidP="00E52712">
      <w:pPr>
        <w:spacing w:line="480" w:lineRule="auto"/>
        <w:jc w:val="center"/>
        <w:rPr>
          <w:rFonts w:ascii="Times New Roman" w:hAnsi="Times New Roman" w:cs="Times New Roman"/>
          <w:sz w:val="24"/>
          <w:szCs w:val="24"/>
        </w:rPr>
      </w:pPr>
    </w:p>
    <w:p w:rsidR="008E5D05" w:rsidRDefault="008E5D05" w:rsidP="00E52712">
      <w:pPr>
        <w:spacing w:line="480" w:lineRule="auto"/>
        <w:jc w:val="center"/>
        <w:rPr>
          <w:rFonts w:ascii="Times New Roman" w:hAnsi="Times New Roman" w:cs="Times New Roman"/>
          <w:sz w:val="24"/>
          <w:szCs w:val="24"/>
        </w:rPr>
      </w:pPr>
    </w:p>
    <w:p w:rsidR="008E5D05" w:rsidRDefault="008E5D05" w:rsidP="00E52712">
      <w:pPr>
        <w:spacing w:line="480" w:lineRule="auto"/>
        <w:jc w:val="center"/>
        <w:rPr>
          <w:rFonts w:ascii="Times New Roman" w:hAnsi="Times New Roman" w:cs="Times New Roman"/>
          <w:sz w:val="24"/>
          <w:szCs w:val="24"/>
        </w:rPr>
      </w:pPr>
    </w:p>
    <w:p w:rsidR="008E5D05" w:rsidRDefault="008E5D05" w:rsidP="00E52712">
      <w:pPr>
        <w:spacing w:line="480" w:lineRule="auto"/>
        <w:jc w:val="center"/>
        <w:rPr>
          <w:rFonts w:ascii="Times New Roman" w:hAnsi="Times New Roman" w:cs="Times New Roman"/>
          <w:sz w:val="24"/>
          <w:szCs w:val="24"/>
        </w:rPr>
      </w:pPr>
    </w:p>
    <w:p w:rsidR="008E5D05" w:rsidRDefault="008E5D05" w:rsidP="00E52712">
      <w:pPr>
        <w:spacing w:line="480" w:lineRule="auto"/>
        <w:jc w:val="center"/>
        <w:rPr>
          <w:rFonts w:ascii="Times New Roman" w:hAnsi="Times New Roman" w:cs="Times New Roman"/>
          <w:sz w:val="24"/>
          <w:szCs w:val="24"/>
        </w:rPr>
      </w:pPr>
    </w:p>
    <w:p w:rsidR="008E5D05" w:rsidRDefault="008E5D05" w:rsidP="00E52712">
      <w:pPr>
        <w:spacing w:line="480" w:lineRule="auto"/>
        <w:jc w:val="center"/>
        <w:rPr>
          <w:rFonts w:ascii="Times New Roman" w:hAnsi="Times New Roman" w:cs="Times New Roman"/>
          <w:sz w:val="24"/>
          <w:szCs w:val="24"/>
        </w:rPr>
      </w:pPr>
    </w:p>
    <w:p w:rsidR="008E5D05" w:rsidRDefault="008E5D05" w:rsidP="00E52712">
      <w:pPr>
        <w:spacing w:line="480" w:lineRule="auto"/>
        <w:jc w:val="center"/>
        <w:rPr>
          <w:rFonts w:ascii="Times New Roman" w:hAnsi="Times New Roman" w:cs="Times New Roman"/>
          <w:sz w:val="24"/>
          <w:szCs w:val="24"/>
        </w:rPr>
      </w:pPr>
    </w:p>
    <w:p w:rsidR="008E5D05" w:rsidRDefault="008E5D05" w:rsidP="00E52712">
      <w:pPr>
        <w:spacing w:line="480" w:lineRule="auto"/>
        <w:jc w:val="center"/>
        <w:rPr>
          <w:rFonts w:ascii="Times New Roman" w:hAnsi="Times New Roman" w:cs="Times New Roman"/>
          <w:sz w:val="24"/>
          <w:szCs w:val="24"/>
        </w:rPr>
      </w:pPr>
    </w:p>
    <w:p w:rsidR="002552CA" w:rsidRPr="002552CA" w:rsidRDefault="00063B28" w:rsidP="007241CE">
      <w:pPr>
        <w:spacing w:after="0" w:line="480" w:lineRule="auto"/>
        <w:contextualSpacing/>
        <w:jc w:val="center"/>
        <w:rPr>
          <w:rFonts w:ascii="Times New Roman" w:hAnsi="Times New Roman" w:cs="Times New Roman"/>
          <w:b/>
          <w:sz w:val="24"/>
          <w:szCs w:val="24"/>
        </w:rPr>
      </w:pPr>
      <w:r w:rsidRPr="002552CA">
        <w:rPr>
          <w:rFonts w:ascii="Times New Roman" w:hAnsi="Times New Roman" w:cs="Times New Roman"/>
          <w:b/>
          <w:sz w:val="24"/>
          <w:szCs w:val="24"/>
        </w:rPr>
        <w:lastRenderedPageBreak/>
        <w:t>Elements of Federal Bureaucracy and Its Effects on the U.S Political System</w:t>
      </w:r>
    </w:p>
    <w:p w:rsidR="002552CA" w:rsidRPr="002552CA" w:rsidRDefault="00063B28" w:rsidP="007241CE">
      <w:pPr>
        <w:spacing w:after="0" w:line="480" w:lineRule="auto"/>
        <w:contextualSpacing/>
        <w:rPr>
          <w:rFonts w:ascii="Times New Roman" w:hAnsi="Times New Roman" w:cs="Times New Roman"/>
          <w:b/>
          <w:sz w:val="24"/>
          <w:szCs w:val="24"/>
        </w:rPr>
      </w:pPr>
      <w:r w:rsidRPr="002552CA">
        <w:rPr>
          <w:rFonts w:ascii="Times New Roman" w:hAnsi="Times New Roman" w:cs="Times New Roman"/>
          <w:b/>
          <w:sz w:val="24"/>
          <w:szCs w:val="24"/>
        </w:rPr>
        <w:t>Civil Servants</w:t>
      </w:r>
    </w:p>
    <w:p w:rsidR="002552CA" w:rsidRPr="002552CA" w:rsidRDefault="00063B28" w:rsidP="007241CE">
      <w:pPr>
        <w:spacing w:after="0" w:line="480" w:lineRule="auto"/>
        <w:ind w:firstLine="720"/>
        <w:contextualSpacing/>
        <w:rPr>
          <w:rFonts w:ascii="Times New Roman" w:hAnsi="Times New Roman" w:cs="Times New Roman"/>
          <w:sz w:val="24"/>
          <w:szCs w:val="24"/>
        </w:rPr>
      </w:pPr>
      <w:r w:rsidRPr="002552CA">
        <w:rPr>
          <w:rFonts w:ascii="Times New Roman" w:hAnsi="Times New Roman" w:cs="Times New Roman"/>
          <w:sz w:val="24"/>
          <w:szCs w:val="24"/>
        </w:rPr>
        <w:t>It is a term referring to workforce within the branches of America's Government. The branches include executive, judiciary and legislative. According to the Civil Service Act of 1883, Sec 2, reproduced in US OPM 2003, 10 the Civil Service is protected from politics that, "… no person in the public service is for that reason under any obligations to contribute to any political fund, or to render any political service, and that he will not be removed or otherwise prejudiced for refusing to do so." This is basically a protective measure for individuals to discharge the duties of the service on fairgrounds and not political motives.</w:t>
      </w:r>
    </w:p>
    <w:p w:rsidR="002552CA" w:rsidRDefault="00063B28" w:rsidP="007241CE">
      <w:pPr>
        <w:spacing w:after="0" w:line="480" w:lineRule="auto"/>
        <w:ind w:firstLine="720"/>
        <w:contextualSpacing/>
        <w:rPr>
          <w:rFonts w:ascii="Times New Roman" w:hAnsi="Times New Roman" w:cs="Times New Roman"/>
          <w:sz w:val="24"/>
          <w:szCs w:val="24"/>
        </w:rPr>
      </w:pPr>
      <w:r w:rsidRPr="002552CA">
        <w:rPr>
          <w:rFonts w:ascii="Times New Roman" w:hAnsi="Times New Roman" w:cs="Times New Roman"/>
          <w:sz w:val="24"/>
          <w:szCs w:val="24"/>
        </w:rPr>
        <w:t xml:space="preserve">The position of civil service has to be as politically neutral as possible, for proper accomplishments to be </w:t>
      </w:r>
      <w:r w:rsidR="007241CE" w:rsidRPr="002552CA">
        <w:rPr>
          <w:rFonts w:ascii="Times New Roman" w:hAnsi="Times New Roman" w:cs="Times New Roman"/>
          <w:sz w:val="24"/>
          <w:szCs w:val="24"/>
        </w:rPr>
        <w:t>done;</w:t>
      </w:r>
      <w:r w:rsidRPr="002552CA">
        <w:rPr>
          <w:rFonts w:ascii="Times New Roman" w:hAnsi="Times New Roman" w:cs="Times New Roman"/>
          <w:sz w:val="24"/>
          <w:szCs w:val="24"/>
        </w:rPr>
        <w:t xml:space="preserve"> otherwise, the positions would be misused politically. An example is during the patronage system that triggered civil service reforms, incumbent politicians were free to hire, fire, and require political services from virtually any public employee.</w:t>
      </w:r>
    </w:p>
    <w:p w:rsidR="002552CA" w:rsidRDefault="00063B28" w:rsidP="007241CE">
      <w:pPr>
        <w:spacing w:after="0" w:line="480" w:lineRule="auto"/>
        <w:contextualSpacing/>
        <w:rPr>
          <w:rFonts w:ascii="Times New Roman" w:hAnsi="Times New Roman" w:cs="Times New Roman"/>
          <w:b/>
          <w:sz w:val="24"/>
          <w:szCs w:val="24"/>
        </w:rPr>
      </w:pPr>
      <w:r w:rsidRPr="002552CA">
        <w:rPr>
          <w:rFonts w:ascii="Times New Roman" w:hAnsi="Times New Roman" w:cs="Times New Roman"/>
          <w:b/>
          <w:sz w:val="24"/>
          <w:szCs w:val="24"/>
        </w:rPr>
        <w:t xml:space="preserve">Government Corporation </w:t>
      </w:r>
    </w:p>
    <w:p w:rsidR="002552CA" w:rsidRDefault="007241CE" w:rsidP="007241C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It r</w:t>
      </w:r>
      <w:r w:rsidR="00063B28" w:rsidRPr="002552CA">
        <w:rPr>
          <w:rFonts w:ascii="Times New Roman" w:hAnsi="Times New Roman" w:cs="Times New Roman"/>
          <w:sz w:val="24"/>
          <w:szCs w:val="24"/>
        </w:rPr>
        <w:t xml:space="preserve">efers to a government-owned company running with the same objectivity as that of private companies. According to </w:t>
      </w:r>
      <w:proofErr w:type="spellStart"/>
      <w:r w:rsidR="00063B28" w:rsidRPr="002552CA">
        <w:rPr>
          <w:rFonts w:ascii="Times New Roman" w:hAnsi="Times New Roman" w:cs="Times New Roman"/>
          <w:sz w:val="24"/>
          <w:szCs w:val="24"/>
        </w:rPr>
        <w:t>Seidman</w:t>
      </w:r>
      <w:proofErr w:type="spellEnd"/>
      <w:r w:rsidR="00063B28" w:rsidRPr="002552CA">
        <w:rPr>
          <w:rFonts w:ascii="Times New Roman" w:hAnsi="Times New Roman" w:cs="Times New Roman"/>
          <w:sz w:val="24"/>
          <w:szCs w:val="24"/>
        </w:rPr>
        <w:t xml:space="preserve"> (1995), government corporations’ effects cannot be underestimated whatsoever. The author highlights the effects of the method of appointment and removing the governing board of government corporations.</w:t>
      </w:r>
    </w:p>
    <w:p w:rsidR="002552CA" w:rsidRDefault="00063B28" w:rsidP="007241CE">
      <w:pPr>
        <w:spacing w:after="0" w:line="480" w:lineRule="auto"/>
        <w:ind w:firstLine="720"/>
        <w:contextualSpacing/>
        <w:rPr>
          <w:rFonts w:ascii="Times New Roman" w:hAnsi="Times New Roman" w:cs="Times New Roman"/>
          <w:sz w:val="24"/>
          <w:szCs w:val="24"/>
        </w:rPr>
      </w:pPr>
      <w:r w:rsidRPr="002552CA">
        <w:rPr>
          <w:rFonts w:ascii="Times New Roman" w:hAnsi="Times New Roman" w:cs="Times New Roman"/>
          <w:sz w:val="24"/>
          <w:szCs w:val="24"/>
        </w:rPr>
        <w:t xml:space="preserve"> The fact that a minister has the right to hire and fire depict that he does not have to rely on written orders and directions, to make the board comply with political needs. Alternatively, if the governing board is structured in such a way it limits minister's powers of appointment, express authority to issue policy directives may be of little help to the sole purpose of a corporation. </w:t>
      </w:r>
    </w:p>
    <w:p w:rsidR="002552CA" w:rsidRDefault="00063B28" w:rsidP="007241CE">
      <w:pPr>
        <w:spacing w:after="0" w:line="480" w:lineRule="auto"/>
        <w:ind w:firstLine="720"/>
        <w:contextualSpacing/>
        <w:rPr>
          <w:rFonts w:ascii="Times New Roman" w:hAnsi="Times New Roman" w:cs="Times New Roman"/>
          <w:sz w:val="24"/>
          <w:szCs w:val="24"/>
        </w:rPr>
      </w:pPr>
      <w:r w:rsidRPr="002552CA">
        <w:rPr>
          <w:rFonts w:ascii="Times New Roman" w:hAnsi="Times New Roman" w:cs="Times New Roman"/>
          <w:sz w:val="24"/>
          <w:szCs w:val="24"/>
        </w:rPr>
        <w:lastRenderedPageBreak/>
        <w:t xml:space="preserve">From the two possibilities the impact on political system may stand either as lobbying; where corporation boards high lobbyist to influence political decisions, campaign funds; where corporations donate money for political </w:t>
      </w:r>
      <w:r w:rsidR="007241CE" w:rsidRPr="002552CA">
        <w:rPr>
          <w:rFonts w:ascii="Times New Roman" w:hAnsi="Times New Roman" w:cs="Times New Roman"/>
          <w:sz w:val="24"/>
          <w:szCs w:val="24"/>
        </w:rPr>
        <w:t>campaigns</w:t>
      </w:r>
      <w:r w:rsidRPr="002552CA">
        <w:rPr>
          <w:rFonts w:ascii="Times New Roman" w:hAnsi="Times New Roman" w:cs="Times New Roman"/>
          <w:sz w:val="24"/>
          <w:szCs w:val="24"/>
        </w:rPr>
        <w:t xml:space="preserve"> or in establishing regulatory policies that most likely limit political contact, (Confront Corporate Power, 2014)</w:t>
      </w:r>
    </w:p>
    <w:p w:rsidR="002552CA" w:rsidRPr="002552CA" w:rsidRDefault="00063B28" w:rsidP="007241CE">
      <w:pPr>
        <w:spacing w:after="0" w:line="480" w:lineRule="auto"/>
        <w:contextualSpacing/>
        <w:rPr>
          <w:rFonts w:ascii="Times New Roman" w:hAnsi="Times New Roman" w:cs="Times New Roman"/>
          <w:b/>
          <w:sz w:val="24"/>
          <w:szCs w:val="24"/>
        </w:rPr>
      </w:pPr>
      <w:r w:rsidRPr="002552CA">
        <w:rPr>
          <w:rFonts w:ascii="Times New Roman" w:hAnsi="Times New Roman" w:cs="Times New Roman"/>
          <w:b/>
          <w:sz w:val="24"/>
          <w:szCs w:val="24"/>
        </w:rPr>
        <w:t>Cabinet Departments</w:t>
      </w:r>
    </w:p>
    <w:p w:rsidR="002552CA" w:rsidRDefault="00063B28" w:rsidP="007241CE">
      <w:pPr>
        <w:spacing w:after="0" w:line="480" w:lineRule="auto"/>
        <w:ind w:firstLine="720"/>
        <w:contextualSpacing/>
        <w:rPr>
          <w:rFonts w:ascii="Times New Roman" w:hAnsi="Times New Roman" w:cs="Times New Roman"/>
          <w:sz w:val="24"/>
          <w:szCs w:val="24"/>
        </w:rPr>
      </w:pPr>
      <w:r w:rsidRPr="002552CA">
        <w:rPr>
          <w:rFonts w:ascii="Times New Roman" w:hAnsi="Times New Roman" w:cs="Times New Roman"/>
          <w:sz w:val="24"/>
          <w:szCs w:val="24"/>
        </w:rPr>
        <w:t>These are departments that channels support the governments work in the executive office. According to Article II, Section 2 of the Constitution, the Cabinet's title role is to guide the President on any subject he/she may want involving to the duties of each member's respective office.</w:t>
      </w:r>
    </w:p>
    <w:p w:rsidR="002552CA" w:rsidRDefault="00063B28" w:rsidP="007241CE">
      <w:pPr>
        <w:spacing w:after="0" w:line="480" w:lineRule="auto"/>
        <w:ind w:firstLine="720"/>
        <w:contextualSpacing/>
        <w:rPr>
          <w:rFonts w:ascii="Times New Roman" w:hAnsi="Times New Roman" w:cs="Times New Roman"/>
          <w:sz w:val="24"/>
          <w:szCs w:val="24"/>
        </w:rPr>
      </w:pPr>
      <w:r w:rsidRPr="002552CA">
        <w:rPr>
          <w:rFonts w:ascii="Times New Roman" w:hAnsi="Times New Roman" w:cs="Times New Roman"/>
          <w:sz w:val="24"/>
          <w:szCs w:val="24"/>
        </w:rPr>
        <w:t>The effect of cabinet departments on the political system is closely tied to their roles as president's advisers more than in their roles as heads of departments. Therefore, it is very likely that political decisions can be mobilized as the adviser's context whether on good terms or bad. Such and other roles of cabinet departments have seen them sectioned into bureaus and divisions, (U.S History Website).</w:t>
      </w:r>
    </w:p>
    <w:p w:rsidR="002552CA" w:rsidRDefault="00063B28" w:rsidP="007241CE">
      <w:pPr>
        <w:spacing w:after="0" w:line="480" w:lineRule="auto"/>
        <w:contextualSpacing/>
        <w:rPr>
          <w:rFonts w:ascii="Times New Roman" w:hAnsi="Times New Roman" w:cs="Times New Roman"/>
          <w:b/>
          <w:sz w:val="24"/>
          <w:szCs w:val="24"/>
        </w:rPr>
      </w:pPr>
      <w:r w:rsidRPr="002552CA">
        <w:rPr>
          <w:rFonts w:ascii="Times New Roman" w:hAnsi="Times New Roman" w:cs="Times New Roman"/>
          <w:b/>
          <w:sz w:val="24"/>
          <w:szCs w:val="24"/>
        </w:rPr>
        <w:t>Independent Regulatory Agencies</w:t>
      </w:r>
    </w:p>
    <w:p w:rsidR="002552CA" w:rsidRDefault="007241CE" w:rsidP="007241C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It r</w:t>
      </w:r>
      <w:r w:rsidR="00063B28" w:rsidRPr="002552CA">
        <w:rPr>
          <w:rFonts w:ascii="Times New Roman" w:hAnsi="Times New Roman" w:cs="Times New Roman"/>
          <w:sz w:val="24"/>
          <w:szCs w:val="24"/>
        </w:rPr>
        <w:t>efers to liberated agencies that regulate the vital part of the economy and making decisions on large businesses for the public in</w:t>
      </w:r>
      <w:r w:rsidR="00063B28">
        <w:rPr>
          <w:rFonts w:ascii="Times New Roman" w:hAnsi="Times New Roman" w:cs="Times New Roman"/>
          <w:sz w:val="24"/>
          <w:szCs w:val="24"/>
        </w:rPr>
        <w:t xml:space="preserve">terest, (U.S History Website). </w:t>
      </w:r>
      <w:r w:rsidR="00063B28" w:rsidRPr="002552CA">
        <w:rPr>
          <w:rFonts w:ascii="Times New Roman" w:hAnsi="Times New Roman" w:cs="Times New Roman"/>
          <w:sz w:val="24"/>
          <w:szCs w:val="24"/>
        </w:rPr>
        <w:t xml:space="preserve">According to </w:t>
      </w:r>
      <w:proofErr w:type="spellStart"/>
      <w:r w:rsidR="00A96B23">
        <w:rPr>
          <w:rFonts w:ascii="Times New Roman" w:hAnsi="Times New Roman" w:cs="Times New Roman"/>
          <w:sz w:val="24"/>
          <w:szCs w:val="24"/>
        </w:rPr>
        <w:t>Puppis</w:t>
      </w:r>
      <w:proofErr w:type="spellEnd"/>
      <w:r w:rsidR="00063B28" w:rsidRPr="002552CA">
        <w:rPr>
          <w:rFonts w:ascii="Times New Roman" w:hAnsi="Times New Roman" w:cs="Times New Roman"/>
          <w:sz w:val="24"/>
          <w:szCs w:val="24"/>
        </w:rPr>
        <w:t xml:space="preserve"> et al., (2014), the utmost imperative type of unelected actors operating at the domestic level are independent</w:t>
      </w:r>
      <w:r w:rsidR="00063B28">
        <w:rPr>
          <w:rFonts w:ascii="Times New Roman" w:hAnsi="Times New Roman" w:cs="Times New Roman"/>
          <w:sz w:val="24"/>
          <w:szCs w:val="24"/>
        </w:rPr>
        <w:t xml:space="preserve"> </w:t>
      </w:r>
      <w:r w:rsidR="00063B28" w:rsidRPr="002552CA">
        <w:rPr>
          <w:rFonts w:ascii="Times New Roman" w:hAnsi="Times New Roman" w:cs="Times New Roman"/>
          <w:sz w:val="24"/>
          <w:szCs w:val="24"/>
        </w:rPr>
        <w:t>regulatory agencies (IRAs), mandated to cover sectors such as financial services, electricity, telecommunications, broadcasting,</w:t>
      </w:r>
      <w:r w:rsidR="00063B28">
        <w:rPr>
          <w:rFonts w:ascii="Times New Roman" w:hAnsi="Times New Roman" w:cs="Times New Roman"/>
          <w:sz w:val="24"/>
          <w:szCs w:val="24"/>
        </w:rPr>
        <w:t xml:space="preserve"> </w:t>
      </w:r>
      <w:r w:rsidR="00063B28" w:rsidRPr="002552CA">
        <w:rPr>
          <w:rFonts w:ascii="Times New Roman" w:hAnsi="Times New Roman" w:cs="Times New Roman"/>
          <w:sz w:val="24"/>
          <w:szCs w:val="24"/>
        </w:rPr>
        <w:t xml:space="preserve">among others. </w:t>
      </w:r>
    </w:p>
    <w:p w:rsidR="002552CA" w:rsidRPr="002552CA" w:rsidRDefault="00063B28" w:rsidP="007241CE">
      <w:pPr>
        <w:spacing w:after="0" w:line="480" w:lineRule="auto"/>
        <w:ind w:firstLine="720"/>
        <w:contextualSpacing/>
        <w:rPr>
          <w:rFonts w:ascii="Times New Roman" w:hAnsi="Times New Roman" w:cs="Times New Roman"/>
          <w:sz w:val="24"/>
          <w:szCs w:val="24"/>
        </w:rPr>
      </w:pPr>
      <w:r w:rsidRPr="002552CA">
        <w:rPr>
          <w:rFonts w:ascii="Times New Roman" w:hAnsi="Times New Roman" w:cs="Times New Roman"/>
          <w:sz w:val="24"/>
          <w:szCs w:val="24"/>
        </w:rPr>
        <w:t xml:space="preserve">Unregulated decision making is, therefore, under the influence of political bids, who might vote in their economic agenda. Additionally, the IRA's would influence the political </w:t>
      </w:r>
      <w:r w:rsidRPr="002552CA">
        <w:rPr>
          <w:rFonts w:ascii="Times New Roman" w:hAnsi="Times New Roman" w:cs="Times New Roman"/>
          <w:sz w:val="24"/>
          <w:szCs w:val="24"/>
        </w:rPr>
        <w:lastRenderedPageBreak/>
        <w:t>systems within the United States since they utilize communication as a tool of regulation on the public forums.</w:t>
      </w:r>
      <w:r>
        <w:rPr>
          <w:rFonts w:ascii="Times New Roman" w:hAnsi="Times New Roman" w:cs="Times New Roman"/>
          <w:sz w:val="24"/>
          <w:szCs w:val="24"/>
        </w:rPr>
        <w:tab/>
      </w:r>
    </w:p>
    <w:p w:rsidR="002552CA" w:rsidRDefault="00063B28" w:rsidP="007241CE">
      <w:pPr>
        <w:spacing w:after="0" w:line="480" w:lineRule="auto"/>
        <w:contextualSpacing/>
        <w:rPr>
          <w:rFonts w:ascii="Times New Roman" w:hAnsi="Times New Roman" w:cs="Times New Roman"/>
          <w:b/>
          <w:sz w:val="24"/>
          <w:szCs w:val="24"/>
        </w:rPr>
      </w:pPr>
      <w:r w:rsidRPr="002552CA">
        <w:rPr>
          <w:rFonts w:ascii="Times New Roman" w:hAnsi="Times New Roman" w:cs="Times New Roman"/>
          <w:b/>
          <w:sz w:val="24"/>
          <w:szCs w:val="24"/>
        </w:rPr>
        <w:t>Independent Executive Agencies</w:t>
      </w:r>
    </w:p>
    <w:p w:rsidR="002552CA" w:rsidRPr="002552CA" w:rsidRDefault="00063B28" w:rsidP="007241CE">
      <w:pPr>
        <w:spacing w:after="0" w:line="480" w:lineRule="auto"/>
        <w:ind w:firstLine="720"/>
        <w:contextualSpacing/>
        <w:rPr>
          <w:rFonts w:ascii="Times New Roman" w:hAnsi="Times New Roman" w:cs="Times New Roman"/>
          <w:sz w:val="24"/>
          <w:szCs w:val="24"/>
        </w:rPr>
      </w:pPr>
      <w:r w:rsidRPr="002552CA">
        <w:rPr>
          <w:rFonts w:ascii="Times New Roman" w:hAnsi="Times New Roman" w:cs="Times New Roman"/>
          <w:sz w:val="24"/>
          <w:szCs w:val="24"/>
        </w:rPr>
        <w:t>These are agencies within the federal government, directed in administering laws and federal regulations that apply in various sectors like education or health. They perform independently as part of the executive branch, although they are overseen by the Congress. An example is the Central Intelligence Agency (CIA</w:t>
      </w:r>
      <w:proofErr w:type="gramStart"/>
      <w:r w:rsidRPr="002552CA">
        <w:rPr>
          <w:rFonts w:ascii="Times New Roman" w:hAnsi="Times New Roman" w:cs="Times New Roman"/>
          <w:sz w:val="24"/>
          <w:szCs w:val="24"/>
        </w:rPr>
        <w:t>), that</w:t>
      </w:r>
      <w:proofErr w:type="gramEnd"/>
      <w:r w:rsidRPr="002552CA">
        <w:rPr>
          <w:rFonts w:ascii="Times New Roman" w:hAnsi="Times New Roman" w:cs="Times New Roman"/>
          <w:sz w:val="24"/>
          <w:szCs w:val="24"/>
        </w:rPr>
        <w:t xml:space="preserve"> provides intelligence on the subject of likely threats to national security, the president and high-ranking US legislators.</w:t>
      </w:r>
    </w:p>
    <w:p w:rsidR="002552CA" w:rsidRDefault="00063B28" w:rsidP="007241CE">
      <w:pPr>
        <w:spacing w:after="0" w:line="480" w:lineRule="auto"/>
        <w:ind w:firstLine="720"/>
        <w:contextualSpacing/>
        <w:rPr>
          <w:rFonts w:ascii="Times New Roman" w:hAnsi="Times New Roman" w:cs="Times New Roman"/>
          <w:sz w:val="24"/>
          <w:szCs w:val="24"/>
        </w:rPr>
      </w:pPr>
      <w:r w:rsidRPr="002552CA">
        <w:rPr>
          <w:rFonts w:ascii="Times New Roman" w:hAnsi="Times New Roman" w:cs="Times New Roman"/>
          <w:sz w:val="24"/>
          <w:szCs w:val="24"/>
        </w:rPr>
        <w:t>The independent nature of such agencies from political influences enables them to conduct their investigations rapidly and flexibly on unmannerly complex cases. According to Longley (2018), the influence of these agencies on U.S political system is on how they can conduct investigations and impose penalties on individuals or parties that have proven to violate federal regulations. This provided legal systems that should be followed by any political system.</w:t>
      </w:r>
    </w:p>
    <w:p w:rsidR="002552CA" w:rsidRDefault="00063B28" w:rsidP="007241CE">
      <w:pPr>
        <w:spacing w:after="0" w:line="480" w:lineRule="auto"/>
        <w:contextualSpacing/>
        <w:rPr>
          <w:rFonts w:ascii="Times New Roman" w:hAnsi="Times New Roman" w:cs="Times New Roman"/>
          <w:b/>
          <w:sz w:val="24"/>
          <w:szCs w:val="24"/>
        </w:rPr>
      </w:pPr>
      <w:r w:rsidRPr="002552CA">
        <w:rPr>
          <w:rFonts w:ascii="Times New Roman" w:hAnsi="Times New Roman" w:cs="Times New Roman"/>
          <w:b/>
          <w:sz w:val="24"/>
          <w:szCs w:val="24"/>
        </w:rPr>
        <w:t>Merit System</w:t>
      </w:r>
    </w:p>
    <w:p w:rsidR="002552CA" w:rsidRDefault="00063B28" w:rsidP="007241CE">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Pr="002552CA">
        <w:rPr>
          <w:rFonts w:ascii="Times New Roman" w:hAnsi="Times New Roman" w:cs="Times New Roman"/>
          <w:sz w:val="24"/>
          <w:szCs w:val="24"/>
        </w:rPr>
        <w:t>This refers to a system that hires and promotes to civil service positions based on their ability to perform and not their pol</w:t>
      </w:r>
      <w:r>
        <w:rPr>
          <w:rFonts w:ascii="Times New Roman" w:hAnsi="Times New Roman" w:cs="Times New Roman"/>
          <w:sz w:val="24"/>
          <w:szCs w:val="24"/>
        </w:rPr>
        <w:t xml:space="preserve">itical connection or patronage. </w:t>
      </w:r>
    </w:p>
    <w:p w:rsidR="002552CA" w:rsidRDefault="00063B28" w:rsidP="007241CE">
      <w:pPr>
        <w:spacing w:after="0" w:line="480" w:lineRule="auto"/>
        <w:ind w:firstLine="720"/>
        <w:contextualSpacing/>
        <w:rPr>
          <w:rFonts w:ascii="Times New Roman" w:hAnsi="Times New Roman" w:cs="Times New Roman"/>
          <w:sz w:val="24"/>
          <w:szCs w:val="24"/>
        </w:rPr>
      </w:pPr>
      <w:r w:rsidRPr="002552CA">
        <w:rPr>
          <w:rFonts w:ascii="Times New Roman" w:hAnsi="Times New Roman" w:cs="Times New Roman"/>
          <w:sz w:val="24"/>
          <w:szCs w:val="24"/>
        </w:rPr>
        <w:t>Reviewing the work of Montgomery (2015) on Judicial Merit Systems, it is evident that the system of selection and the independent factor contradicts each other at the edge of</w:t>
      </w:r>
      <w:r>
        <w:rPr>
          <w:rFonts w:ascii="Times New Roman" w:hAnsi="Times New Roman" w:cs="Times New Roman"/>
          <w:sz w:val="24"/>
          <w:szCs w:val="24"/>
        </w:rPr>
        <w:t xml:space="preserve"> politicizing the professions. </w:t>
      </w:r>
      <w:r w:rsidRPr="002552CA">
        <w:rPr>
          <w:rFonts w:ascii="Times New Roman" w:hAnsi="Times New Roman" w:cs="Times New Roman"/>
          <w:sz w:val="24"/>
          <w:szCs w:val="24"/>
        </w:rPr>
        <w:t xml:space="preserve">Additionally, the author highlights the article Professionals or Politicians (2008) ¸where elected judges were more productive than the appointed judges, but when it came on giving opinions, the appointed judges had the upper hand. The opinions were on record for every out-of-state citation the opinions received. </w:t>
      </w:r>
    </w:p>
    <w:p w:rsidR="002552CA" w:rsidRPr="002552CA" w:rsidRDefault="00063B28" w:rsidP="007241CE">
      <w:pPr>
        <w:spacing w:after="0" w:line="480" w:lineRule="auto"/>
        <w:ind w:firstLine="720"/>
        <w:contextualSpacing/>
        <w:rPr>
          <w:rFonts w:ascii="Times New Roman" w:hAnsi="Times New Roman" w:cs="Times New Roman"/>
          <w:sz w:val="24"/>
          <w:szCs w:val="24"/>
        </w:rPr>
      </w:pPr>
      <w:r w:rsidRPr="002552CA">
        <w:rPr>
          <w:rFonts w:ascii="Times New Roman" w:hAnsi="Times New Roman" w:cs="Times New Roman"/>
          <w:sz w:val="24"/>
          <w:szCs w:val="24"/>
        </w:rPr>
        <w:lastRenderedPageBreak/>
        <w:t>This is a clear indication that the merit system has to be evaluated on the basis of election regularly for it to be self-regulated, rather than appointees who might be sidelined on political grounds and may influence political systems. Although such a possibility does not have solid grounds to label the merit system politically influenced, capable of influencing the politics of the day.</w:t>
      </w:r>
    </w:p>
    <w:p w:rsidR="009A7E7C" w:rsidRDefault="00063B28" w:rsidP="007241CE">
      <w:pPr>
        <w:spacing w:after="0" w:line="480" w:lineRule="auto"/>
        <w:contextualSpacing/>
        <w:rPr>
          <w:rFonts w:ascii="Times New Roman" w:hAnsi="Times New Roman" w:cs="Times New Roman"/>
          <w:b/>
          <w:sz w:val="24"/>
          <w:szCs w:val="24"/>
        </w:rPr>
      </w:pPr>
      <w:r w:rsidRPr="009A7E7C">
        <w:rPr>
          <w:rFonts w:ascii="Times New Roman" w:hAnsi="Times New Roman" w:cs="Times New Roman"/>
          <w:b/>
          <w:sz w:val="24"/>
          <w:szCs w:val="24"/>
        </w:rPr>
        <w:t>Public Administration</w:t>
      </w:r>
    </w:p>
    <w:p w:rsidR="009A7E7C" w:rsidRPr="009A7E7C" w:rsidRDefault="00063B28" w:rsidP="007241CE">
      <w:pPr>
        <w:spacing w:after="0" w:line="480" w:lineRule="auto"/>
        <w:ind w:firstLine="720"/>
        <w:contextualSpacing/>
        <w:rPr>
          <w:rFonts w:ascii="Times New Roman" w:hAnsi="Times New Roman" w:cs="Times New Roman"/>
          <w:sz w:val="24"/>
          <w:szCs w:val="24"/>
        </w:rPr>
      </w:pPr>
      <w:r w:rsidRPr="009A7E7C">
        <w:rPr>
          <w:rFonts w:ascii="Times New Roman" w:hAnsi="Times New Roman" w:cs="Times New Roman"/>
          <w:sz w:val="24"/>
          <w:szCs w:val="24"/>
        </w:rPr>
        <w:t xml:space="preserve">According to Grover Starling, Public Administration is the process by which resources are organized and then utilized to handle the hitches facing a political community. The sector is also concerned in implementing policies and programs enacted by the elected officials. </w:t>
      </w:r>
    </w:p>
    <w:p w:rsidR="009A7E7C" w:rsidRPr="009A7E7C" w:rsidRDefault="00063B28" w:rsidP="007241CE">
      <w:pPr>
        <w:spacing w:after="0" w:line="480" w:lineRule="auto"/>
        <w:ind w:firstLine="720"/>
        <w:contextualSpacing/>
        <w:rPr>
          <w:rFonts w:ascii="Times New Roman" w:hAnsi="Times New Roman" w:cs="Times New Roman"/>
          <w:sz w:val="24"/>
          <w:szCs w:val="24"/>
        </w:rPr>
      </w:pPr>
      <w:r w:rsidRPr="009A7E7C">
        <w:rPr>
          <w:rFonts w:ascii="Times New Roman" w:hAnsi="Times New Roman" w:cs="Times New Roman"/>
          <w:sz w:val="24"/>
          <w:szCs w:val="24"/>
        </w:rPr>
        <w:t>The Center for the Study of Federalism</w:t>
      </w:r>
      <w:r w:rsidR="007A141D">
        <w:rPr>
          <w:rFonts w:ascii="Times New Roman" w:hAnsi="Times New Roman" w:cs="Times New Roman"/>
          <w:sz w:val="24"/>
          <w:szCs w:val="24"/>
        </w:rPr>
        <w:t xml:space="preserve"> (2017</w:t>
      </w:r>
      <w:proofErr w:type="gramStart"/>
      <w:r w:rsidR="007A141D">
        <w:rPr>
          <w:rFonts w:ascii="Times New Roman" w:hAnsi="Times New Roman" w:cs="Times New Roman"/>
          <w:sz w:val="24"/>
          <w:szCs w:val="24"/>
        </w:rPr>
        <w:t>)</w:t>
      </w:r>
      <w:r w:rsidR="007241CE">
        <w:rPr>
          <w:rFonts w:ascii="Times New Roman" w:hAnsi="Times New Roman" w:cs="Times New Roman"/>
          <w:sz w:val="24"/>
          <w:szCs w:val="24"/>
        </w:rPr>
        <w:t>,</w:t>
      </w:r>
      <w:proofErr w:type="gramEnd"/>
      <w:r w:rsidR="007241CE">
        <w:rPr>
          <w:rFonts w:ascii="Times New Roman" w:hAnsi="Times New Roman" w:cs="Times New Roman"/>
          <w:sz w:val="24"/>
          <w:szCs w:val="24"/>
        </w:rPr>
        <w:t xml:space="preserve"> hypothesizes</w:t>
      </w:r>
      <w:r w:rsidRPr="009A7E7C">
        <w:rPr>
          <w:rFonts w:ascii="Times New Roman" w:hAnsi="Times New Roman" w:cs="Times New Roman"/>
          <w:sz w:val="24"/>
          <w:szCs w:val="24"/>
        </w:rPr>
        <w:t xml:space="preserve"> the vertical and horizontal functioning of Public Administration, as the main challenge facing their performance efficiency. This structuring to be precise causes conflict between levels of government who feel they have jurisdiction over implementation issues, which may end up triggering imbalance between the local governance and the state.</w:t>
      </w:r>
    </w:p>
    <w:p w:rsidR="009A7E7C" w:rsidRPr="009A7E7C" w:rsidRDefault="00063B28" w:rsidP="007241CE">
      <w:pPr>
        <w:spacing w:after="0" w:line="480" w:lineRule="auto"/>
        <w:ind w:firstLine="720"/>
        <w:contextualSpacing/>
        <w:rPr>
          <w:rFonts w:ascii="Times New Roman" w:hAnsi="Times New Roman" w:cs="Times New Roman"/>
          <w:sz w:val="24"/>
          <w:szCs w:val="24"/>
        </w:rPr>
      </w:pPr>
      <w:r w:rsidRPr="009A7E7C">
        <w:rPr>
          <w:rFonts w:ascii="Times New Roman" w:hAnsi="Times New Roman" w:cs="Times New Roman"/>
          <w:sz w:val="24"/>
          <w:szCs w:val="24"/>
        </w:rPr>
        <w:t>It is the duty of public administration to understand the main structures, institutions and decision-making processes in the political system. However, what happens is that the central institutions like the legislative, judiciary, executive and political systems end up influencing public policy and the quality of life for the political community.</w:t>
      </w:r>
    </w:p>
    <w:p w:rsidR="009A7E7C" w:rsidRPr="009A7E7C" w:rsidRDefault="00063B28" w:rsidP="007241CE">
      <w:pPr>
        <w:spacing w:after="0" w:line="480" w:lineRule="auto"/>
        <w:contextualSpacing/>
        <w:rPr>
          <w:rFonts w:ascii="Times New Roman" w:hAnsi="Times New Roman" w:cs="Times New Roman"/>
          <w:b/>
          <w:sz w:val="24"/>
          <w:szCs w:val="24"/>
        </w:rPr>
      </w:pPr>
      <w:r w:rsidRPr="009A7E7C">
        <w:rPr>
          <w:rFonts w:ascii="Times New Roman" w:hAnsi="Times New Roman" w:cs="Times New Roman"/>
          <w:b/>
          <w:sz w:val="24"/>
          <w:szCs w:val="24"/>
        </w:rPr>
        <w:t>Spoils System</w:t>
      </w:r>
    </w:p>
    <w:p w:rsidR="008E5D05" w:rsidRDefault="00063B28" w:rsidP="007241CE">
      <w:pPr>
        <w:spacing w:after="0" w:line="480" w:lineRule="auto"/>
        <w:ind w:firstLine="720"/>
        <w:contextualSpacing/>
        <w:rPr>
          <w:rFonts w:ascii="Times New Roman" w:hAnsi="Times New Roman" w:cs="Times New Roman"/>
          <w:sz w:val="24"/>
          <w:szCs w:val="24"/>
        </w:rPr>
      </w:pPr>
      <w:r w:rsidRPr="009A7E7C">
        <w:rPr>
          <w:rFonts w:ascii="Times New Roman" w:hAnsi="Times New Roman" w:cs="Times New Roman"/>
          <w:sz w:val="24"/>
          <w:szCs w:val="24"/>
        </w:rPr>
        <w:t>Refers to the practice in which a political party after winning an election gives government jobs to its supporters, friends as a reward for working towards victory,</w:t>
      </w:r>
      <w:r w:rsidR="007A141D">
        <w:rPr>
          <w:rFonts w:ascii="Times New Roman" w:hAnsi="Times New Roman" w:cs="Times New Roman"/>
          <w:sz w:val="24"/>
          <w:szCs w:val="24"/>
        </w:rPr>
        <w:t xml:space="preserve"> this was the definition by</w:t>
      </w:r>
      <w:r w:rsidRPr="009A7E7C">
        <w:rPr>
          <w:rFonts w:ascii="Times New Roman" w:hAnsi="Times New Roman" w:cs="Times New Roman"/>
          <w:sz w:val="24"/>
          <w:szCs w:val="24"/>
        </w:rPr>
        <w:t xml:space="preserve"> Andrew Jackson</w:t>
      </w:r>
      <w:r w:rsidR="007A141D">
        <w:rPr>
          <w:rFonts w:ascii="Times New Roman" w:hAnsi="Times New Roman" w:cs="Times New Roman"/>
          <w:sz w:val="24"/>
          <w:szCs w:val="24"/>
        </w:rPr>
        <w:t xml:space="preserve">., </w:t>
      </w:r>
      <w:proofErr w:type="spellStart"/>
      <w:r w:rsidR="007A141D">
        <w:rPr>
          <w:rFonts w:ascii="Times New Roman" w:hAnsi="Times New Roman" w:cs="Times New Roman"/>
          <w:sz w:val="24"/>
          <w:szCs w:val="24"/>
        </w:rPr>
        <w:t>Sunser</w:t>
      </w:r>
      <w:proofErr w:type="spellEnd"/>
      <w:r w:rsidR="007A141D">
        <w:rPr>
          <w:rFonts w:ascii="Times New Roman" w:hAnsi="Times New Roman" w:cs="Times New Roman"/>
          <w:sz w:val="24"/>
          <w:szCs w:val="24"/>
        </w:rPr>
        <w:t>, (2016)</w:t>
      </w:r>
      <w:r w:rsidRPr="009A7E7C">
        <w:rPr>
          <w:rFonts w:ascii="Times New Roman" w:hAnsi="Times New Roman" w:cs="Times New Roman"/>
          <w:sz w:val="24"/>
          <w:szCs w:val="24"/>
        </w:rPr>
        <w:t>. It is also known as the patronage system.</w:t>
      </w:r>
    </w:p>
    <w:p w:rsidR="009A7E7C" w:rsidRDefault="00063B28" w:rsidP="007241CE">
      <w:pPr>
        <w:spacing w:after="0" w:line="480" w:lineRule="auto"/>
        <w:ind w:firstLine="720"/>
        <w:contextualSpacing/>
        <w:rPr>
          <w:rFonts w:ascii="Times New Roman" w:hAnsi="Times New Roman" w:cs="Times New Roman"/>
          <w:sz w:val="24"/>
          <w:szCs w:val="24"/>
        </w:rPr>
      </w:pPr>
      <w:r w:rsidRPr="009A7E7C">
        <w:rPr>
          <w:rFonts w:ascii="Times New Roman" w:hAnsi="Times New Roman" w:cs="Times New Roman"/>
          <w:sz w:val="24"/>
          <w:szCs w:val="24"/>
        </w:rPr>
        <w:lastRenderedPageBreak/>
        <w:t xml:space="preserve">The effect of these criteria on political systems is basically loyalty. This applies to consistent players of a given political party getting endorsed for certain positions regardless of the policies in place. This is a common system among political candidates after taking the top offices. The effect could also be negative, considering that their no specific merit while appointing civil servants under the spoils system. An example is President Garfield's assassination by Charles </w:t>
      </w:r>
      <w:proofErr w:type="spellStart"/>
      <w:r w:rsidRPr="009A7E7C">
        <w:rPr>
          <w:rFonts w:ascii="Times New Roman" w:hAnsi="Times New Roman" w:cs="Times New Roman"/>
          <w:sz w:val="24"/>
          <w:szCs w:val="24"/>
        </w:rPr>
        <w:t>Guiteau</w:t>
      </w:r>
      <w:proofErr w:type="spellEnd"/>
      <w:r w:rsidRPr="009A7E7C">
        <w:rPr>
          <w:rFonts w:ascii="Times New Roman" w:hAnsi="Times New Roman" w:cs="Times New Roman"/>
          <w:sz w:val="24"/>
          <w:szCs w:val="24"/>
        </w:rPr>
        <w:t xml:space="preserve"> who knew the successor was not him despite his loyalty to the Democratic </w:t>
      </w:r>
      <w:r w:rsidR="007241CE" w:rsidRPr="009A7E7C">
        <w:rPr>
          <w:rFonts w:ascii="Times New Roman" w:hAnsi="Times New Roman" w:cs="Times New Roman"/>
          <w:sz w:val="24"/>
          <w:szCs w:val="24"/>
        </w:rPr>
        <w:t>Party</w:t>
      </w:r>
      <w:r w:rsidRPr="009A7E7C">
        <w:rPr>
          <w:rFonts w:ascii="Times New Roman" w:hAnsi="Times New Roman" w:cs="Times New Roman"/>
          <w:sz w:val="24"/>
          <w:szCs w:val="24"/>
        </w:rPr>
        <w:t xml:space="preserve">. This influenced criterion of having federal workers being hired on merit and on political impulse, </w:t>
      </w:r>
      <w:proofErr w:type="spellStart"/>
      <w:r w:rsidRPr="009A7E7C">
        <w:rPr>
          <w:rFonts w:ascii="Times New Roman" w:hAnsi="Times New Roman" w:cs="Times New Roman"/>
          <w:sz w:val="24"/>
          <w:szCs w:val="24"/>
        </w:rPr>
        <w:t>Sunser</w:t>
      </w:r>
      <w:proofErr w:type="spellEnd"/>
      <w:r w:rsidRPr="009A7E7C">
        <w:rPr>
          <w:rFonts w:ascii="Times New Roman" w:hAnsi="Times New Roman" w:cs="Times New Roman"/>
          <w:sz w:val="24"/>
          <w:szCs w:val="24"/>
        </w:rPr>
        <w:t>, (2016).</w:t>
      </w:r>
    </w:p>
    <w:p w:rsidR="009A7E7C" w:rsidRDefault="00063B28" w:rsidP="007241CE">
      <w:pPr>
        <w:spacing w:after="0" w:line="480" w:lineRule="auto"/>
        <w:contextualSpacing/>
        <w:rPr>
          <w:rFonts w:ascii="Times New Roman" w:hAnsi="Times New Roman" w:cs="Times New Roman"/>
          <w:b/>
          <w:sz w:val="24"/>
          <w:szCs w:val="24"/>
        </w:rPr>
      </w:pPr>
      <w:r w:rsidRPr="009A7E7C">
        <w:rPr>
          <w:rFonts w:ascii="Times New Roman" w:hAnsi="Times New Roman" w:cs="Times New Roman"/>
          <w:b/>
          <w:sz w:val="24"/>
          <w:szCs w:val="24"/>
        </w:rPr>
        <w:t>Privatization</w:t>
      </w:r>
    </w:p>
    <w:p w:rsidR="009A7E7C" w:rsidRDefault="00063B28" w:rsidP="007241CE">
      <w:pPr>
        <w:spacing w:after="0" w:line="480" w:lineRule="auto"/>
        <w:ind w:firstLine="720"/>
        <w:contextualSpacing/>
        <w:rPr>
          <w:rFonts w:ascii="Times New Roman" w:hAnsi="Times New Roman" w:cs="Times New Roman"/>
          <w:sz w:val="24"/>
          <w:szCs w:val="24"/>
        </w:rPr>
      </w:pPr>
      <w:r w:rsidRPr="009A7E7C">
        <w:rPr>
          <w:rFonts w:ascii="Times New Roman" w:hAnsi="Times New Roman" w:cs="Times New Roman"/>
          <w:sz w:val="24"/>
          <w:szCs w:val="24"/>
        </w:rPr>
        <w:t xml:space="preserve">Privatization is the transfer of ownership, property or business from the government; public sector to the private sector. Reviewing the work of </w:t>
      </w:r>
      <w:proofErr w:type="spellStart"/>
      <w:r w:rsidRPr="009A7E7C">
        <w:rPr>
          <w:rFonts w:ascii="Times New Roman" w:hAnsi="Times New Roman" w:cs="Times New Roman"/>
          <w:sz w:val="24"/>
          <w:szCs w:val="24"/>
        </w:rPr>
        <w:t>Henig</w:t>
      </w:r>
      <w:proofErr w:type="spellEnd"/>
      <w:r w:rsidRPr="009A7E7C">
        <w:rPr>
          <w:rFonts w:ascii="Times New Roman" w:hAnsi="Times New Roman" w:cs="Times New Roman"/>
          <w:sz w:val="24"/>
          <w:szCs w:val="24"/>
        </w:rPr>
        <w:t xml:space="preserve"> (1990), privatization has seen the general mass assumingly take the message as a dissolution tactic rather than the modification of the welfare state. Combining the analogy and change of dynamics, especially for a well-rated company or business, there</w:t>
      </w:r>
      <w:r>
        <w:rPr>
          <w:rFonts w:ascii="Times New Roman" w:hAnsi="Times New Roman" w:cs="Times New Roman"/>
          <w:sz w:val="24"/>
          <w:szCs w:val="24"/>
        </w:rPr>
        <w:t xml:space="preserve"> has to be a drag in delivery.</w:t>
      </w:r>
    </w:p>
    <w:p w:rsidR="008B24C0" w:rsidRDefault="00063B28" w:rsidP="007241CE">
      <w:pPr>
        <w:spacing w:after="0" w:line="480" w:lineRule="auto"/>
        <w:ind w:firstLine="720"/>
        <w:contextualSpacing/>
        <w:rPr>
          <w:rFonts w:ascii="Times New Roman" w:hAnsi="Times New Roman" w:cs="Times New Roman"/>
          <w:sz w:val="24"/>
          <w:szCs w:val="24"/>
        </w:rPr>
      </w:pPr>
      <w:r w:rsidRPr="009A7E7C">
        <w:rPr>
          <w:rFonts w:ascii="Times New Roman" w:hAnsi="Times New Roman" w:cs="Times New Roman"/>
          <w:sz w:val="24"/>
          <w:szCs w:val="24"/>
        </w:rPr>
        <w:t>Reaffirming the distinction for the two scenarios has been difficult, compelling the government to have watchdogs over the privatization errands for them to achieve the standard delivery required. Although, this compulsion is key since the private sector may take long in adapting the public-sector momentum of doing things.</w:t>
      </w:r>
    </w:p>
    <w:p w:rsidR="009A7E7C" w:rsidRDefault="00063B28" w:rsidP="007241CE">
      <w:pPr>
        <w:spacing w:after="0" w:line="480" w:lineRule="auto"/>
        <w:contextualSpacing/>
        <w:rPr>
          <w:rFonts w:ascii="Times New Roman" w:hAnsi="Times New Roman" w:cs="Times New Roman"/>
          <w:b/>
          <w:sz w:val="24"/>
          <w:szCs w:val="24"/>
        </w:rPr>
      </w:pPr>
      <w:r w:rsidRPr="009A7E7C">
        <w:rPr>
          <w:rFonts w:ascii="Times New Roman" w:hAnsi="Times New Roman" w:cs="Times New Roman"/>
          <w:b/>
          <w:sz w:val="24"/>
          <w:szCs w:val="24"/>
        </w:rPr>
        <w:t>Negotiated Rulemaking</w:t>
      </w:r>
    </w:p>
    <w:p w:rsidR="009A7E7C" w:rsidRDefault="00063B28" w:rsidP="007241CE">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Pr="009A7E7C">
        <w:rPr>
          <w:rFonts w:ascii="Times New Roman" w:hAnsi="Times New Roman" w:cs="Times New Roman"/>
          <w:sz w:val="24"/>
          <w:szCs w:val="24"/>
        </w:rPr>
        <w:t>It is a term used at the will of the organization with the aim of refining communication among agencies and affected parties, evading litigation, and promoting efficie</w:t>
      </w:r>
      <w:r>
        <w:rPr>
          <w:rFonts w:ascii="Times New Roman" w:hAnsi="Times New Roman" w:cs="Times New Roman"/>
          <w:sz w:val="24"/>
          <w:szCs w:val="24"/>
        </w:rPr>
        <w:t xml:space="preserve">ncy in the rulemaking process. </w:t>
      </w:r>
    </w:p>
    <w:p w:rsidR="009A7E7C" w:rsidRDefault="00063B28" w:rsidP="007241CE">
      <w:pPr>
        <w:spacing w:after="0" w:line="480" w:lineRule="auto"/>
        <w:ind w:firstLine="720"/>
        <w:contextualSpacing/>
        <w:rPr>
          <w:rFonts w:ascii="Times New Roman" w:hAnsi="Times New Roman" w:cs="Times New Roman"/>
          <w:b/>
          <w:sz w:val="24"/>
          <w:szCs w:val="24"/>
        </w:rPr>
      </w:pPr>
      <w:r w:rsidRPr="009A7E7C">
        <w:rPr>
          <w:rFonts w:ascii="Times New Roman" w:hAnsi="Times New Roman" w:cs="Times New Roman"/>
          <w:sz w:val="24"/>
          <w:szCs w:val="24"/>
        </w:rPr>
        <w:lastRenderedPageBreak/>
        <w:t>According to the Administrative Conference of the United States (ACUS, 2017), the model of this rulemaking is uniquely dependent on the nature of involved parties and the matter at hand. The Congress has advocated for the method over legislative issues, however, most of the political stands criticize the technique for possibly not giving equal power to the participating parties. The effect is exaggerated when the parties have divergent motives that cannot be settled over negotiations. The benefit with negotiated rulemaking among neutral political parties is that development agendas are scrutinized from different angles and implemented for a better political system, which is beneficial to all.</w:t>
      </w:r>
    </w:p>
    <w:p w:rsidR="008B24C0" w:rsidRPr="008B24C0" w:rsidRDefault="00063B28" w:rsidP="007241CE">
      <w:pPr>
        <w:spacing w:after="0" w:line="480" w:lineRule="auto"/>
        <w:contextualSpacing/>
        <w:jc w:val="center"/>
        <w:rPr>
          <w:rFonts w:ascii="Times New Roman" w:hAnsi="Times New Roman" w:cs="Times New Roman"/>
          <w:b/>
          <w:sz w:val="24"/>
          <w:szCs w:val="24"/>
        </w:rPr>
      </w:pPr>
      <w:r w:rsidRPr="008B24C0">
        <w:rPr>
          <w:rFonts w:ascii="Times New Roman" w:hAnsi="Times New Roman" w:cs="Times New Roman"/>
          <w:b/>
          <w:sz w:val="24"/>
          <w:szCs w:val="24"/>
        </w:rPr>
        <w:t>Types of Public Policy</w:t>
      </w:r>
    </w:p>
    <w:p w:rsidR="008B24C0" w:rsidRDefault="00063B28" w:rsidP="007241CE">
      <w:pPr>
        <w:spacing w:after="0" w:line="480" w:lineRule="auto"/>
        <w:contextualSpacing/>
        <w:rPr>
          <w:rFonts w:ascii="Times New Roman" w:hAnsi="Times New Roman" w:cs="Times New Roman"/>
          <w:b/>
          <w:sz w:val="24"/>
          <w:szCs w:val="24"/>
        </w:rPr>
      </w:pPr>
      <w:r w:rsidRPr="008B24C0">
        <w:rPr>
          <w:rFonts w:ascii="Times New Roman" w:hAnsi="Times New Roman" w:cs="Times New Roman"/>
          <w:b/>
          <w:sz w:val="24"/>
          <w:szCs w:val="24"/>
        </w:rPr>
        <w:t>Distributive Policy</w:t>
      </w:r>
    </w:p>
    <w:p w:rsidR="00CD728F" w:rsidRPr="005545C1" w:rsidRDefault="00063B28" w:rsidP="007241CE">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Pr="008B24C0">
        <w:rPr>
          <w:rFonts w:ascii="Times New Roman" w:hAnsi="Times New Roman" w:cs="Times New Roman"/>
          <w:sz w:val="24"/>
          <w:szCs w:val="24"/>
        </w:rPr>
        <w:t xml:space="preserve">Distributive policy refers to the endowment of welfares to citizens, individuals, or establishments. Administrations correspondingly use distributive policy to inspire certain </w:t>
      </w:r>
      <w:r w:rsidR="0080694D">
        <w:rPr>
          <w:rFonts w:ascii="Times New Roman" w:hAnsi="Times New Roman" w:cs="Times New Roman"/>
          <w:sz w:val="24"/>
          <w:szCs w:val="24"/>
        </w:rPr>
        <w:t xml:space="preserve">activities, </w:t>
      </w:r>
      <w:proofErr w:type="spellStart"/>
      <w:r w:rsidR="0080694D" w:rsidRPr="0080694D">
        <w:rPr>
          <w:rFonts w:ascii="Times New Roman" w:hAnsi="Times New Roman" w:cs="Times New Roman"/>
          <w:sz w:val="24"/>
          <w:szCs w:val="24"/>
        </w:rPr>
        <w:t>Singhal</w:t>
      </w:r>
      <w:proofErr w:type="spellEnd"/>
      <w:r w:rsidR="0080694D">
        <w:rPr>
          <w:rFonts w:ascii="Times New Roman" w:hAnsi="Times New Roman" w:cs="Times New Roman"/>
          <w:sz w:val="24"/>
          <w:szCs w:val="24"/>
        </w:rPr>
        <w:t xml:space="preserve"> (2011). </w:t>
      </w:r>
      <w:r w:rsidRPr="008B24C0">
        <w:rPr>
          <w:rFonts w:ascii="Times New Roman" w:hAnsi="Times New Roman" w:cs="Times New Roman"/>
          <w:sz w:val="24"/>
          <w:szCs w:val="24"/>
        </w:rPr>
        <w:t xml:space="preserve"> </w:t>
      </w:r>
      <w:r w:rsidR="00CD728F">
        <w:rPr>
          <w:rFonts w:ascii="Times New Roman" w:hAnsi="Times New Roman" w:cs="Times New Roman"/>
          <w:sz w:val="24"/>
          <w:szCs w:val="24"/>
        </w:rPr>
        <w:t xml:space="preserve">The policy is closely related to redistributive policy since the motive is to disburse welfare related agendas, with no conventions like in the case with regulatory policy. </w:t>
      </w:r>
      <w:r>
        <w:rPr>
          <w:rFonts w:ascii="Times New Roman" w:hAnsi="Times New Roman" w:cs="Times New Roman"/>
          <w:sz w:val="24"/>
          <w:szCs w:val="24"/>
        </w:rPr>
        <w:t xml:space="preserve">An example </w:t>
      </w:r>
      <w:r w:rsidR="00CD728F">
        <w:rPr>
          <w:rFonts w:ascii="Times New Roman" w:hAnsi="Times New Roman" w:cs="Times New Roman"/>
          <w:sz w:val="24"/>
          <w:szCs w:val="24"/>
        </w:rPr>
        <w:t>of the distributive policy includes</w:t>
      </w:r>
      <w:r>
        <w:rPr>
          <w:rFonts w:ascii="Times New Roman" w:hAnsi="Times New Roman" w:cs="Times New Roman"/>
          <w:sz w:val="24"/>
          <w:szCs w:val="24"/>
        </w:rPr>
        <w:t xml:space="preserve"> t</w:t>
      </w:r>
      <w:r w:rsidRPr="008B24C0">
        <w:rPr>
          <w:rFonts w:ascii="Times New Roman" w:hAnsi="Times New Roman" w:cs="Times New Roman"/>
          <w:sz w:val="24"/>
          <w:szCs w:val="24"/>
        </w:rPr>
        <w:t xml:space="preserve">ax reductions and smallholding subsidies to </w:t>
      </w:r>
      <w:r>
        <w:rPr>
          <w:rFonts w:ascii="Times New Roman" w:hAnsi="Times New Roman" w:cs="Times New Roman"/>
          <w:sz w:val="24"/>
          <w:szCs w:val="24"/>
        </w:rPr>
        <w:t>promote economic development.</w:t>
      </w:r>
    </w:p>
    <w:p w:rsidR="008B24C0" w:rsidRDefault="00063B28" w:rsidP="007241CE">
      <w:pPr>
        <w:spacing w:after="0" w:line="480" w:lineRule="auto"/>
        <w:contextualSpacing/>
        <w:rPr>
          <w:rFonts w:ascii="Times New Roman" w:hAnsi="Times New Roman" w:cs="Times New Roman"/>
          <w:b/>
          <w:sz w:val="24"/>
          <w:szCs w:val="24"/>
        </w:rPr>
      </w:pPr>
      <w:r w:rsidRPr="008B24C0">
        <w:rPr>
          <w:rFonts w:ascii="Times New Roman" w:hAnsi="Times New Roman" w:cs="Times New Roman"/>
          <w:b/>
          <w:sz w:val="24"/>
          <w:szCs w:val="24"/>
        </w:rPr>
        <w:t>Regulatory Policy</w:t>
      </w:r>
    </w:p>
    <w:p w:rsidR="00533CD3" w:rsidRPr="00533CD3" w:rsidRDefault="00063B28" w:rsidP="007241CE">
      <w:pPr>
        <w:spacing w:after="0" w:line="480" w:lineRule="auto"/>
        <w:contextualSpacing/>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These are policies oriented in maintaining law and order or certain behaviors that jeopardize the well-being of fellow citizens or affect political order. </w:t>
      </w:r>
      <w:r w:rsidR="00CD728F">
        <w:rPr>
          <w:rFonts w:ascii="Times New Roman" w:hAnsi="Times New Roman" w:cs="Times New Roman"/>
          <w:sz w:val="24"/>
          <w:szCs w:val="24"/>
        </w:rPr>
        <w:t xml:space="preserve">The public policy </w:t>
      </w:r>
      <w:r w:rsidR="004B3127">
        <w:rPr>
          <w:rFonts w:ascii="Times New Roman" w:hAnsi="Times New Roman" w:cs="Times New Roman"/>
          <w:sz w:val="24"/>
          <w:szCs w:val="24"/>
        </w:rPr>
        <w:t xml:space="preserve">in terms of purpose or motive being supervisory appears to be unique from the other two. </w:t>
      </w:r>
      <w:r>
        <w:rPr>
          <w:rFonts w:ascii="Times New Roman" w:hAnsi="Times New Roman" w:cs="Times New Roman"/>
          <w:sz w:val="24"/>
          <w:szCs w:val="24"/>
        </w:rPr>
        <w:t>An example is prohibiting citizens or individuals from using certain drugs.</w:t>
      </w:r>
      <w:r>
        <w:rPr>
          <w:rFonts w:ascii="Times New Roman" w:hAnsi="Times New Roman" w:cs="Times New Roman"/>
          <w:sz w:val="24"/>
          <w:szCs w:val="24"/>
        </w:rPr>
        <w:tab/>
      </w:r>
    </w:p>
    <w:p w:rsidR="008B24C0" w:rsidRPr="008B24C0" w:rsidRDefault="00063B28" w:rsidP="007241CE">
      <w:pPr>
        <w:spacing w:after="0" w:line="480" w:lineRule="auto"/>
        <w:contextualSpacing/>
        <w:rPr>
          <w:rFonts w:ascii="Times New Roman" w:hAnsi="Times New Roman" w:cs="Times New Roman"/>
          <w:b/>
          <w:sz w:val="24"/>
          <w:szCs w:val="24"/>
        </w:rPr>
      </w:pPr>
      <w:r w:rsidRPr="008B24C0">
        <w:rPr>
          <w:rFonts w:ascii="Times New Roman" w:hAnsi="Times New Roman" w:cs="Times New Roman"/>
          <w:b/>
          <w:sz w:val="24"/>
          <w:szCs w:val="24"/>
        </w:rPr>
        <w:t>Redistributive Policy</w:t>
      </w:r>
    </w:p>
    <w:p w:rsidR="00E52712" w:rsidRDefault="00063B28" w:rsidP="007241CE">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lastRenderedPageBreak/>
        <w:tab/>
        <w:t xml:space="preserve">The policy focuses on promoting equality, where societal wealth is redistributed from one </w:t>
      </w:r>
      <w:r w:rsidR="009A7E7C">
        <w:rPr>
          <w:rFonts w:ascii="Times New Roman" w:hAnsi="Times New Roman" w:cs="Times New Roman"/>
          <w:sz w:val="24"/>
          <w:szCs w:val="24"/>
        </w:rPr>
        <w:t>group to another. The policy directs such transfers as benefits endorsed directly to citizens in the name of welfare</w:t>
      </w:r>
      <w:r w:rsidR="00FE1D43">
        <w:rPr>
          <w:rFonts w:ascii="Times New Roman" w:hAnsi="Times New Roman" w:cs="Times New Roman"/>
          <w:sz w:val="24"/>
          <w:szCs w:val="24"/>
        </w:rPr>
        <w:t>, under direct measures</w:t>
      </w:r>
      <w:r w:rsidR="0080694D">
        <w:rPr>
          <w:rFonts w:ascii="Times New Roman" w:hAnsi="Times New Roman" w:cs="Times New Roman"/>
          <w:sz w:val="24"/>
          <w:szCs w:val="24"/>
        </w:rPr>
        <w:t>,</w:t>
      </w:r>
      <w:r w:rsidR="0080694D" w:rsidRPr="0080694D">
        <w:t xml:space="preserve"> </w:t>
      </w:r>
      <w:proofErr w:type="spellStart"/>
      <w:r w:rsidR="0080694D" w:rsidRPr="0080694D">
        <w:rPr>
          <w:rFonts w:ascii="Times New Roman" w:hAnsi="Times New Roman" w:cs="Times New Roman"/>
          <w:sz w:val="24"/>
          <w:szCs w:val="24"/>
        </w:rPr>
        <w:t>Singhal</w:t>
      </w:r>
      <w:proofErr w:type="spellEnd"/>
      <w:r w:rsidR="0080694D">
        <w:rPr>
          <w:rFonts w:ascii="Times New Roman" w:hAnsi="Times New Roman" w:cs="Times New Roman"/>
          <w:sz w:val="24"/>
          <w:szCs w:val="24"/>
        </w:rPr>
        <w:t xml:space="preserve"> (2011).</w:t>
      </w:r>
      <w:r w:rsidR="009A7E7C">
        <w:rPr>
          <w:rFonts w:ascii="Times New Roman" w:hAnsi="Times New Roman" w:cs="Times New Roman"/>
          <w:sz w:val="24"/>
          <w:szCs w:val="24"/>
        </w:rPr>
        <w:t xml:space="preserve"> </w:t>
      </w:r>
      <w:r w:rsidR="004B3127">
        <w:rPr>
          <w:rFonts w:ascii="Times New Roman" w:hAnsi="Times New Roman" w:cs="Times New Roman"/>
          <w:sz w:val="24"/>
          <w:szCs w:val="24"/>
        </w:rPr>
        <w:t xml:space="preserve">The </w:t>
      </w:r>
      <w:r w:rsidR="00FE1D43">
        <w:rPr>
          <w:rFonts w:ascii="Times New Roman" w:hAnsi="Times New Roman" w:cs="Times New Roman"/>
          <w:sz w:val="24"/>
          <w:szCs w:val="24"/>
        </w:rPr>
        <w:t xml:space="preserve">disbursement </w:t>
      </w:r>
      <w:r w:rsidR="004B3127">
        <w:rPr>
          <w:rFonts w:ascii="Times New Roman" w:hAnsi="Times New Roman" w:cs="Times New Roman"/>
          <w:sz w:val="24"/>
          <w:szCs w:val="24"/>
        </w:rPr>
        <w:t xml:space="preserve">intention resembles that of distributive policy. </w:t>
      </w:r>
      <w:r w:rsidR="009A7E7C">
        <w:rPr>
          <w:rFonts w:ascii="Times New Roman" w:hAnsi="Times New Roman" w:cs="Times New Roman"/>
          <w:sz w:val="24"/>
          <w:szCs w:val="24"/>
        </w:rPr>
        <w:t>An example is progressive taxation, where tax rates increase as the salary increases.</w:t>
      </w:r>
    </w:p>
    <w:p w:rsidR="00FE1D43" w:rsidRDefault="00063B28">
      <w:pPr>
        <w:rPr>
          <w:rFonts w:ascii="Times New Roman" w:hAnsi="Times New Roman" w:cs="Times New Roman"/>
          <w:sz w:val="24"/>
          <w:szCs w:val="24"/>
        </w:rPr>
      </w:pPr>
      <w:r>
        <w:rPr>
          <w:rFonts w:ascii="Times New Roman" w:hAnsi="Times New Roman" w:cs="Times New Roman"/>
          <w:sz w:val="24"/>
          <w:szCs w:val="24"/>
        </w:rPr>
        <w:br w:type="page"/>
      </w:r>
    </w:p>
    <w:p w:rsidR="00FE1D43" w:rsidRDefault="00063B28" w:rsidP="00FE1D4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FE1D43" w:rsidRPr="005545C1" w:rsidRDefault="00063B28" w:rsidP="005545C1">
      <w:pPr>
        <w:spacing w:after="0" w:line="480" w:lineRule="auto"/>
        <w:ind w:left="720" w:hanging="720"/>
        <w:contextualSpacing/>
        <w:rPr>
          <w:rFonts w:ascii="Times New Roman" w:hAnsi="Times New Roman" w:cs="Times New Roman"/>
          <w:sz w:val="24"/>
          <w:szCs w:val="24"/>
        </w:rPr>
      </w:pPr>
      <w:proofErr w:type="spellStart"/>
      <w:r w:rsidRPr="005545C1">
        <w:rPr>
          <w:rFonts w:ascii="Times New Roman" w:hAnsi="Times New Roman" w:cs="Times New Roman"/>
          <w:sz w:val="24"/>
          <w:szCs w:val="24"/>
        </w:rPr>
        <w:t>Ujhelyi</w:t>
      </w:r>
      <w:proofErr w:type="spellEnd"/>
      <w:r w:rsidRPr="005545C1">
        <w:rPr>
          <w:rFonts w:ascii="Times New Roman" w:hAnsi="Times New Roman" w:cs="Times New Roman"/>
          <w:sz w:val="24"/>
          <w:szCs w:val="24"/>
        </w:rPr>
        <w:t xml:space="preserve">, G. (2014). Civil Service Rules and Policy </w:t>
      </w:r>
      <w:r w:rsidR="005545C1">
        <w:rPr>
          <w:rFonts w:ascii="Times New Roman" w:hAnsi="Times New Roman" w:cs="Times New Roman"/>
          <w:sz w:val="24"/>
          <w:szCs w:val="24"/>
        </w:rPr>
        <w:t xml:space="preserve">Choices: Evidence from US State </w:t>
      </w:r>
      <w:r w:rsidRPr="005545C1">
        <w:rPr>
          <w:rFonts w:ascii="Times New Roman" w:hAnsi="Times New Roman" w:cs="Times New Roman"/>
          <w:sz w:val="24"/>
          <w:szCs w:val="24"/>
        </w:rPr>
        <w:t xml:space="preserve">Governments. Retrieved </w:t>
      </w:r>
      <w:r w:rsidR="005545C1" w:rsidRPr="005545C1">
        <w:rPr>
          <w:rFonts w:ascii="Times New Roman" w:hAnsi="Times New Roman" w:cs="Times New Roman"/>
          <w:sz w:val="24"/>
          <w:szCs w:val="24"/>
        </w:rPr>
        <w:t xml:space="preserve">from </w:t>
      </w:r>
      <w:hyperlink r:id="rId7" w:history="1">
        <w:r w:rsidRPr="005545C1">
          <w:rPr>
            <w:rStyle w:val="Hyperlink"/>
            <w:rFonts w:ascii="Times New Roman" w:hAnsi="Times New Roman" w:cs="Times New Roman"/>
            <w:sz w:val="24"/>
            <w:szCs w:val="24"/>
          </w:rPr>
          <w:t>http://dx.doi.org/10.1257/pol.6.2.338</w:t>
        </w:r>
      </w:hyperlink>
    </w:p>
    <w:p w:rsidR="001571A1" w:rsidRPr="005545C1" w:rsidRDefault="00063B28" w:rsidP="00BD769A">
      <w:pPr>
        <w:spacing w:after="0" w:line="480" w:lineRule="auto"/>
        <w:ind w:left="720" w:hanging="720"/>
        <w:contextualSpacing/>
        <w:rPr>
          <w:rFonts w:ascii="Times New Roman" w:hAnsi="Times New Roman" w:cs="Times New Roman"/>
          <w:sz w:val="24"/>
          <w:szCs w:val="24"/>
        </w:rPr>
      </w:pPr>
      <w:proofErr w:type="spellStart"/>
      <w:r w:rsidRPr="005545C1">
        <w:rPr>
          <w:rFonts w:ascii="Times New Roman" w:hAnsi="Times New Roman" w:cs="Times New Roman"/>
          <w:sz w:val="24"/>
          <w:szCs w:val="24"/>
        </w:rPr>
        <w:t>Seidman</w:t>
      </w:r>
      <w:proofErr w:type="spellEnd"/>
      <w:r w:rsidRPr="005545C1">
        <w:rPr>
          <w:rFonts w:ascii="Times New Roman" w:hAnsi="Times New Roman" w:cs="Times New Roman"/>
          <w:sz w:val="24"/>
          <w:szCs w:val="24"/>
        </w:rPr>
        <w:t>, H. (1954). The Government Corporation: Or</w:t>
      </w:r>
      <w:r w:rsidR="00BD769A">
        <w:rPr>
          <w:rFonts w:ascii="Times New Roman" w:hAnsi="Times New Roman" w:cs="Times New Roman"/>
          <w:sz w:val="24"/>
          <w:szCs w:val="24"/>
        </w:rPr>
        <w:t xml:space="preserve">ganization and Controls. Public </w:t>
      </w:r>
      <w:r w:rsidRPr="005545C1">
        <w:rPr>
          <w:rFonts w:ascii="Times New Roman" w:hAnsi="Times New Roman" w:cs="Times New Roman"/>
          <w:sz w:val="24"/>
          <w:szCs w:val="24"/>
        </w:rPr>
        <w:t xml:space="preserve">Administration Review, 14(3), 183-192. </w:t>
      </w:r>
      <w:proofErr w:type="gramStart"/>
      <w:r w:rsidRPr="005545C1">
        <w:rPr>
          <w:rFonts w:ascii="Times New Roman" w:hAnsi="Times New Roman" w:cs="Times New Roman"/>
          <w:sz w:val="24"/>
          <w:szCs w:val="24"/>
        </w:rPr>
        <w:t>doi</w:t>
      </w:r>
      <w:proofErr w:type="gramEnd"/>
      <w:r w:rsidRPr="005545C1">
        <w:rPr>
          <w:rFonts w:ascii="Times New Roman" w:hAnsi="Times New Roman" w:cs="Times New Roman"/>
          <w:sz w:val="24"/>
          <w:szCs w:val="24"/>
        </w:rPr>
        <w:t>:</w:t>
      </w:r>
      <w:hyperlink r:id="rId8" w:history="1">
        <w:r w:rsidRPr="005545C1">
          <w:rPr>
            <w:rStyle w:val="Hyperlink"/>
            <w:rFonts w:ascii="Times New Roman" w:hAnsi="Times New Roman" w:cs="Times New Roman"/>
            <w:sz w:val="24"/>
            <w:szCs w:val="24"/>
          </w:rPr>
          <w:t>10.2307/972594</w:t>
        </w:r>
      </w:hyperlink>
    </w:p>
    <w:p w:rsidR="00A96B23" w:rsidRPr="005545C1" w:rsidRDefault="00063B28" w:rsidP="00BD769A">
      <w:pPr>
        <w:spacing w:after="0" w:line="480" w:lineRule="auto"/>
        <w:ind w:left="720" w:hanging="720"/>
        <w:contextualSpacing/>
        <w:rPr>
          <w:rFonts w:ascii="Times New Roman" w:hAnsi="Times New Roman" w:cs="Times New Roman"/>
          <w:sz w:val="24"/>
          <w:szCs w:val="24"/>
        </w:rPr>
      </w:pPr>
      <w:r w:rsidRPr="005545C1">
        <w:rPr>
          <w:rFonts w:ascii="Times New Roman" w:hAnsi="Times New Roman" w:cs="Times New Roman"/>
          <w:sz w:val="24"/>
          <w:szCs w:val="24"/>
        </w:rPr>
        <w:t xml:space="preserve">Confront Corporate Power Website. (2014). How Corporations Influence the Government? Retrieved from </w:t>
      </w:r>
      <w:hyperlink r:id="rId9" w:history="1">
        <w:r w:rsidRPr="005545C1">
          <w:rPr>
            <w:rStyle w:val="Hyperlink"/>
            <w:rFonts w:ascii="Times New Roman" w:hAnsi="Times New Roman" w:cs="Times New Roman"/>
            <w:sz w:val="24"/>
            <w:szCs w:val="24"/>
          </w:rPr>
          <w:t>http://www.confrontcorporatepower.org/how-corporations-influence-the-government/</w:t>
        </w:r>
      </w:hyperlink>
    </w:p>
    <w:p w:rsidR="00A96B23" w:rsidRPr="005545C1" w:rsidRDefault="00063B28" w:rsidP="00BD769A">
      <w:pPr>
        <w:spacing w:after="0" w:line="480" w:lineRule="auto"/>
        <w:ind w:left="720" w:hanging="720"/>
        <w:contextualSpacing/>
        <w:rPr>
          <w:rFonts w:ascii="Times New Roman" w:hAnsi="Times New Roman" w:cs="Times New Roman"/>
          <w:sz w:val="24"/>
          <w:szCs w:val="24"/>
        </w:rPr>
      </w:pPr>
      <w:proofErr w:type="spellStart"/>
      <w:r w:rsidRPr="005545C1">
        <w:rPr>
          <w:rFonts w:ascii="Times New Roman" w:hAnsi="Times New Roman" w:cs="Times New Roman"/>
          <w:sz w:val="24"/>
          <w:szCs w:val="24"/>
        </w:rPr>
        <w:t>Puppis</w:t>
      </w:r>
      <w:proofErr w:type="spellEnd"/>
      <w:r w:rsidRPr="005545C1">
        <w:rPr>
          <w:rFonts w:ascii="Times New Roman" w:hAnsi="Times New Roman" w:cs="Times New Roman"/>
          <w:sz w:val="24"/>
          <w:szCs w:val="24"/>
        </w:rPr>
        <w:t xml:space="preserve">, M., </w:t>
      </w:r>
      <w:proofErr w:type="spellStart"/>
      <w:r w:rsidRPr="005545C1">
        <w:rPr>
          <w:rFonts w:ascii="Times New Roman" w:hAnsi="Times New Roman" w:cs="Times New Roman"/>
          <w:sz w:val="24"/>
          <w:szCs w:val="24"/>
        </w:rPr>
        <w:t>Maggetti</w:t>
      </w:r>
      <w:proofErr w:type="spellEnd"/>
      <w:r w:rsidRPr="005545C1">
        <w:rPr>
          <w:rFonts w:ascii="Times New Roman" w:hAnsi="Times New Roman" w:cs="Times New Roman"/>
          <w:sz w:val="24"/>
          <w:szCs w:val="24"/>
        </w:rPr>
        <w:t xml:space="preserve">, M., </w:t>
      </w:r>
      <w:proofErr w:type="spellStart"/>
      <w:r w:rsidRPr="005545C1">
        <w:rPr>
          <w:rFonts w:ascii="Times New Roman" w:hAnsi="Times New Roman" w:cs="Times New Roman"/>
          <w:sz w:val="24"/>
          <w:szCs w:val="24"/>
        </w:rPr>
        <w:t>Gilardi</w:t>
      </w:r>
      <w:proofErr w:type="spellEnd"/>
      <w:r w:rsidRPr="005545C1">
        <w:rPr>
          <w:rFonts w:ascii="Times New Roman" w:hAnsi="Times New Roman" w:cs="Times New Roman"/>
          <w:sz w:val="24"/>
          <w:szCs w:val="24"/>
        </w:rPr>
        <w:t xml:space="preserve">, F., </w:t>
      </w:r>
      <w:proofErr w:type="spellStart"/>
      <w:r w:rsidRPr="005545C1">
        <w:rPr>
          <w:rFonts w:ascii="Times New Roman" w:hAnsi="Times New Roman" w:cs="Times New Roman"/>
          <w:sz w:val="24"/>
          <w:szCs w:val="24"/>
        </w:rPr>
        <w:t>Biela</w:t>
      </w:r>
      <w:proofErr w:type="spellEnd"/>
      <w:r w:rsidRPr="005545C1">
        <w:rPr>
          <w:rFonts w:ascii="Times New Roman" w:hAnsi="Times New Roman" w:cs="Times New Roman"/>
          <w:sz w:val="24"/>
          <w:szCs w:val="24"/>
        </w:rPr>
        <w:t xml:space="preserve">, J., &amp; Papadopoulos, Y. (2014). The Political Communication of Independent Regulatory Agencies. Swiss Political Science Review, 20(3), 388-412. </w:t>
      </w:r>
      <w:proofErr w:type="spellStart"/>
      <w:proofErr w:type="gramStart"/>
      <w:r w:rsidRPr="005545C1">
        <w:rPr>
          <w:rFonts w:ascii="Times New Roman" w:hAnsi="Times New Roman" w:cs="Times New Roman"/>
          <w:sz w:val="24"/>
          <w:szCs w:val="24"/>
        </w:rPr>
        <w:t>doi</w:t>
      </w:r>
      <w:proofErr w:type="spellEnd"/>
      <w:proofErr w:type="gramEnd"/>
      <w:r w:rsidRPr="005545C1">
        <w:rPr>
          <w:rFonts w:ascii="Times New Roman" w:hAnsi="Times New Roman" w:cs="Times New Roman"/>
          <w:sz w:val="24"/>
          <w:szCs w:val="24"/>
        </w:rPr>
        <w:t xml:space="preserve">: </w:t>
      </w:r>
      <w:hyperlink r:id="rId10" w:history="1">
        <w:r w:rsidRPr="005545C1">
          <w:rPr>
            <w:rStyle w:val="Hyperlink"/>
            <w:rFonts w:ascii="Times New Roman" w:hAnsi="Times New Roman" w:cs="Times New Roman"/>
            <w:sz w:val="24"/>
            <w:szCs w:val="24"/>
          </w:rPr>
          <w:t>10.1111/spsr.12118</w:t>
        </w:r>
      </w:hyperlink>
    </w:p>
    <w:p w:rsidR="001571A1" w:rsidRPr="005545C1" w:rsidRDefault="00063B28" w:rsidP="00BD769A">
      <w:pPr>
        <w:spacing w:after="0" w:line="480" w:lineRule="auto"/>
        <w:ind w:left="720" w:hanging="720"/>
        <w:contextualSpacing/>
        <w:rPr>
          <w:rFonts w:ascii="Times New Roman" w:hAnsi="Times New Roman" w:cs="Times New Roman"/>
          <w:sz w:val="24"/>
          <w:szCs w:val="24"/>
        </w:rPr>
      </w:pPr>
      <w:r w:rsidRPr="005545C1">
        <w:rPr>
          <w:rFonts w:ascii="Times New Roman" w:hAnsi="Times New Roman" w:cs="Times New Roman"/>
          <w:sz w:val="24"/>
          <w:szCs w:val="24"/>
        </w:rPr>
        <w:t xml:space="preserve">Longley, R. (2018). About the Independent Executive Agencies of the US Government. Retrieved from </w:t>
      </w:r>
      <w:hyperlink r:id="rId11" w:history="1">
        <w:r w:rsidRPr="005545C1">
          <w:rPr>
            <w:rStyle w:val="Hyperlink"/>
            <w:rFonts w:ascii="Times New Roman" w:hAnsi="Times New Roman" w:cs="Times New Roman"/>
            <w:sz w:val="24"/>
            <w:szCs w:val="24"/>
          </w:rPr>
          <w:t>https://www.thoughtco.com/independent-executive-agencies-of-us-government-4119935</w:t>
        </w:r>
      </w:hyperlink>
    </w:p>
    <w:p w:rsidR="00A96B23" w:rsidRPr="005545C1" w:rsidRDefault="00063B28" w:rsidP="00BD769A">
      <w:pPr>
        <w:spacing w:after="0" w:line="480" w:lineRule="auto"/>
        <w:ind w:left="720" w:hanging="720"/>
        <w:contextualSpacing/>
        <w:rPr>
          <w:rFonts w:ascii="Times New Roman" w:hAnsi="Times New Roman" w:cs="Times New Roman"/>
          <w:sz w:val="24"/>
          <w:szCs w:val="24"/>
        </w:rPr>
      </w:pPr>
      <w:r w:rsidRPr="005545C1">
        <w:rPr>
          <w:rFonts w:ascii="Times New Roman" w:hAnsi="Times New Roman" w:cs="Times New Roman"/>
          <w:sz w:val="24"/>
          <w:szCs w:val="24"/>
        </w:rPr>
        <w:t xml:space="preserve">The Organization of the Bureaucracy </w:t>
      </w:r>
      <w:r w:rsidR="007A141D" w:rsidRPr="005545C1">
        <w:rPr>
          <w:rFonts w:ascii="Times New Roman" w:hAnsi="Times New Roman" w:cs="Times New Roman"/>
          <w:sz w:val="24"/>
          <w:szCs w:val="24"/>
        </w:rPr>
        <w:t>Website.</w:t>
      </w:r>
      <w:r w:rsidRPr="005545C1">
        <w:rPr>
          <w:rFonts w:ascii="Times New Roman" w:hAnsi="Times New Roman" w:cs="Times New Roman"/>
          <w:sz w:val="24"/>
          <w:szCs w:val="24"/>
        </w:rPr>
        <w:t xml:space="preserve"> (2019). Retrieved from </w:t>
      </w:r>
      <w:hyperlink r:id="rId12" w:history="1">
        <w:r w:rsidRPr="005545C1">
          <w:rPr>
            <w:rStyle w:val="Hyperlink"/>
            <w:rFonts w:ascii="Times New Roman" w:hAnsi="Times New Roman" w:cs="Times New Roman"/>
            <w:sz w:val="24"/>
            <w:szCs w:val="24"/>
          </w:rPr>
          <w:t>http://www.ushistory.org/gov/8b.asp</w:t>
        </w:r>
      </w:hyperlink>
    </w:p>
    <w:p w:rsidR="00A96B23" w:rsidRPr="005545C1" w:rsidRDefault="00063B28" w:rsidP="00BD769A">
      <w:pPr>
        <w:spacing w:after="0" w:line="480" w:lineRule="auto"/>
        <w:ind w:left="720" w:hanging="720"/>
        <w:contextualSpacing/>
        <w:rPr>
          <w:rFonts w:ascii="Times New Roman" w:hAnsi="Times New Roman" w:cs="Times New Roman"/>
          <w:sz w:val="24"/>
          <w:szCs w:val="24"/>
        </w:rPr>
      </w:pPr>
      <w:r w:rsidRPr="005545C1">
        <w:rPr>
          <w:rFonts w:ascii="Times New Roman" w:hAnsi="Times New Roman" w:cs="Times New Roman"/>
          <w:sz w:val="24"/>
          <w:szCs w:val="24"/>
        </w:rPr>
        <w:t xml:space="preserve">Montgomery, J. (2015). Political Factors and the Adoption of the Merit System of Judicial Selection. Honors Research Project 42. </w:t>
      </w:r>
      <w:hyperlink r:id="rId13" w:history="1">
        <w:r w:rsidRPr="005545C1">
          <w:rPr>
            <w:rStyle w:val="Hyperlink"/>
            <w:rFonts w:ascii="Times New Roman" w:hAnsi="Times New Roman" w:cs="Times New Roman"/>
            <w:sz w:val="24"/>
            <w:szCs w:val="24"/>
          </w:rPr>
          <w:t>http://ideaexchange.uakron.edu/honors_research_projects/42</w:t>
        </w:r>
      </w:hyperlink>
    </w:p>
    <w:p w:rsidR="007A141D" w:rsidRPr="005545C1" w:rsidRDefault="00063B28" w:rsidP="00BD769A">
      <w:pPr>
        <w:spacing w:after="0" w:line="480" w:lineRule="auto"/>
        <w:ind w:left="720" w:hanging="720"/>
        <w:contextualSpacing/>
        <w:rPr>
          <w:rFonts w:ascii="Times New Roman" w:hAnsi="Times New Roman" w:cs="Times New Roman"/>
          <w:sz w:val="24"/>
          <w:szCs w:val="24"/>
        </w:rPr>
      </w:pPr>
      <w:r w:rsidRPr="005545C1">
        <w:rPr>
          <w:rFonts w:ascii="Times New Roman" w:hAnsi="Times New Roman" w:cs="Times New Roman"/>
          <w:sz w:val="24"/>
          <w:szCs w:val="24"/>
        </w:rPr>
        <w:t xml:space="preserve">Centre for the Study of Federalism (2017). Public Administration. Retrieved from </w:t>
      </w:r>
      <w:hyperlink r:id="rId14" w:history="1">
        <w:r w:rsidRPr="005545C1">
          <w:rPr>
            <w:rStyle w:val="Hyperlink"/>
            <w:rFonts w:ascii="Times New Roman" w:hAnsi="Times New Roman" w:cs="Times New Roman"/>
            <w:sz w:val="24"/>
            <w:szCs w:val="24"/>
          </w:rPr>
          <w:t>http://encyclopedia.federalism.org/index.php/Public_Administration</w:t>
        </w:r>
      </w:hyperlink>
    </w:p>
    <w:p w:rsidR="007A141D" w:rsidRPr="005545C1" w:rsidRDefault="00063B28" w:rsidP="00BD769A">
      <w:pPr>
        <w:spacing w:after="0" w:line="480" w:lineRule="auto"/>
        <w:ind w:left="720" w:hanging="720"/>
        <w:contextualSpacing/>
        <w:rPr>
          <w:rFonts w:ascii="Times New Roman" w:hAnsi="Times New Roman" w:cs="Times New Roman"/>
          <w:sz w:val="24"/>
          <w:szCs w:val="24"/>
        </w:rPr>
      </w:pPr>
      <w:proofErr w:type="spellStart"/>
      <w:r w:rsidRPr="005545C1">
        <w:rPr>
          <w:rFonts w:ascii="Times New Roman" w:hAnsi="Times New Roman" w:cs="Times New Roman"/>
          <w:sz w:val="24"/>
          <w:szCs w:val="24"/>
        </w:rPr>
        <w:lastRenderedPageBreak/>
        <w:t>Sunser</w:t>
      </w:r>
      <w:proofErr w:type="spellEnd"/>
      <w:r w:rsidRPr="005545C1">
        <w:rPr>
          <w:rFonts w:ascii="Times New Roman" w:hAnsi="Times New Roman" w:cs="Times New Roman"/>
          <w:sz w:val="24"/>
          <w:szCs w:val="24"/>
        </w:rPr>
        <w:t xml:space="preserve">, L. (2016). The Assassination of President Garfield, 135 Years Ago | Origins: Current Events in Historical Perspective. Retrieved from </w:t>
      </w:r>
      <w:hyperlink r:id="rId15" w:history="1">
        <w:r w:rsidRPr="005545C1">
          <w:rPr>
            <w:rStyle w:val="Hyperlink"/>
            <w:rFonts w:ascii="Times New Roman" w:hAnsi="Times New Roman" w:cs="Times New Roman"/>
            <w:sz w:val="24"/>
            <w:szCs w:val="24"/>
          </w:rPr>
          <w:t>http://origins.osu.edu/milestones/july-2016-assassination-president-garfield-135-years-ago</w:t>
        </w:r>
      </w:hyperlink>
    </w:p>
    <w:p w:rsidR="007A141D" w:rsidRPr="005545C1" w:rsidRDefault="00063B28" w:rsidP="00BD769A">
      <w:pPr>
        <w:spacing w:after="0" w:line="480" w:lineRule="auto"/>
        <w:ind w:left="720" w:hanging="720"/>
        <w:contextualSpacing/>
        <w:rPr>
          <w:rFonts w:ascii="Times New Roman" w:hAnsi="Times New Roman" w:cs="Times New Roman"/>
          <w:sz w:val="24"/>
          <w:szCs w:val="24"/>
        </w:rPr>
      </w:pPr>
      <w:proofErr w:type="spellStart"/>
      <w:r w:rsidRPr="005545C1">
        <w:rPr>
          <w:rFonts w:ascii="Times New Roman" w:hAnsi="Times New Roman" w:cs="Times New Roman"/>
          <w:sz w:val="24"/>
          <w:szCs w:val="24"/>
        </w:rPr>
        <w:t>Henig</w:t>
      </w:r>
      <w:proofErr w:type="spellEnd"/>
      <w:r w:rsidRPr="005545C1">
        <w:rPr>
          <w:rFonts w:ascii="Times New Roman" w:hAnsi="Times New Roman" w:cs="Times New Roman"/>
          <w:sz w:val="24"/>
          <w:szCs w:val="24"/>
        </w:rPr>
        <w:t>, J. (1989). Privatization in the United States: Theory and Practice. Political Science Quarterly, 104(4), 649-670. doi</w:t>
      </w:r>
      <w:proofErr w:type="gramStart"/>
      <w:r w:rsidRPr="005545C1">
        <w:rPr>
          <w:rFonts w:ascii="Times New Roman" w:hAnsi="Times New Roman" w:cs="Times New Roman"/>
          <w:sz w:val="24"/>
          <w:szCs w:val="24"/>
        </w:rPr>
        <w:t>:</w:t>
      </w:r>
      <w:proofErr w:type="gramEnd"/>
      <w:hyperlink r:id="rId16" w:history="1">
        <w:r w:rsidRPr="005545C1">
          <w:rPr>
            <w:rStyle w:val="Hyperlink"/>
            <w:rFonts w:ascii="Times New Roman" w:hAnsi="Times New Roman" w:cs="Times New Roman"/>
            <w:sz w:val="24"/>
            <w:szCs w:val="24"/>
          </w:rPr>
          <w:t>10.2307/2151103</w:t>
        </w:r>
      </w:hyperlink>
    </w:p>
    <w:p w:rsidR="0080694D" w:rsidRPr="005545C1" w:rsidRDefault="00063B28" w:rsidP="00BD769A">
      <w:pPr>
        <w:spacing w:after="0" w:line="480" w:lineRule="auto"/>
        <w:ind w:left="720" w:hanging="720"/>
        <w:contextualSpacing/>
        <w:rPr>
          <w:rFonts w:ascii="Times New Roman" w:hAnsi="Times New Roman" w:cs="Times New Roman"/>
          <w:sz w:val="24"/>
          <w:szCs w:val="24"/>
        </w:rPr>
      </w:pPr>
      <w:r w:rsidRPr="005545C1">
        <w:rPr>
          <w:rFonts w:ascii="Times New Roman" w:hAnsi="Times New Roman" w:cs="Times New Roman"/>
          <w:sz w:val="24"/>
          <w:szCs w:val="24"/>
        </w:rPr>
        <w:t xml:space="preserve">Negotiated Rulemaking and Other Options for Public Engagement | Administrative Conference of the United States. (2017). Retrieved from </w:t>
      </w:r>
      <w:hyperlink r:id="rId17" w:history="1">
        <w:r w:rsidRPr="005545C1">
          <w:rPr>
            <w:rStyle w:val="Hyperlink"/>
            <w:rFonts w:ascii="Times New Roman" w:hAnsi="Times New Roman" w:cs="Times New Roman"/>
            <w:sz w:val="24"/>
            <w:szCs w:val="24"/>
          </w:rPr>
          <w:t>https://www.acus.gov/recommendation/negotiated-rulemaking-and-other-options-public-engagement</w:t>
        </w:r>
      </w:hyperlink>
    </w:p>
    <w:p w:rsidR="0080694D" w:rsidRPr="005545C1" w:rsidRDefault="00063B28" w:rsidP="00BD769A">
      <w:pPr>
        <w:spacing w:after="0" w:line="480" w:lineRule="auto"/>
        <w:ind w:left="785" w:hangingChars="327" w:hanging="785"/>
        <w:contextualSpacing/>
        <w:rPr>
          <w:rFonts w:ascii="Times New Roman" w:hAnsi="Times New Roman" w:cs="Times New Roman"/>
          <w:sz w:val="24"/>
          <w:szCs w:val="24"/>
        </w:rPr>
      </w:pPr>
      <w:proofErr w:type="spellStart"/>
      <w:r w:rsidRPr="005545C1">
        <w:rPr>
          <w:rFonts w:ascii="Times New Roman" w:hAnsi="Times New Roman" w:cs="Times New Roman"/>
          <w:sz w:val="24"/>
          <w:szCs w:val="24"/>
        </w:rPr>
        <w:t>Singhal</w:t>
      </w:r>
      <w:proofErr w:type="spellEnd"/>
      <w:r w:rsidRPr="005545C1">
        <w:rPr>
          <w:rFonts w:ascii="Times New Roman" w:hAnsi="Times New Roman" w:cs="Times New Roman"/>
          <w:sz w:val="24"/>
          <w:szCs w:val="24"/>
        </w:rPr>
        <w:t xml:space="preserve">, </w:t>
      </w:r>
      <w:bookmarkStart w:id="0" w:name="_GoBack"/>
      <w:bookmarkEnd w:id="0"/>
      <w:r w:rsidRPr="005545C1">
        <w:rPr>
          <w:rFonts w:ascii="Times New Roman" w:hAnsi="Times New Roman" w:cs="Times New Roman"/>
          <w:sz w:val="24"/>
          <w:szCs w:val="24"/>
        </w:rPr>
        <w:t>M. (2011). Distributive and Redistributive Policies. Retrieved from</w:t>
      </w:r>
      <w:r w:rsidR="00BD769A">
        <w:rPr>
          <w:rFonts w:ascii="Times New Roman" w:hAnsi="Times New Roman" w:cs="Times New Roman"/>
          <w:sz w:val="24"/>
          <w:szCs w:val="24"/>
        </w:rPr>
        <w:t xml:space="preserve"> </w:t>
      </w:r>
      <w:hyperlink r:id="rId18" w:history="1">
        <w:r w:rsidRPr="005545C1">
          <w:rPr>
            <w:rStyle w:val="Hyperlink"/>
            <w:rFonts w:ascii="Times New Roman" w:hAnsi="Times New Roman" w:cs="Times New Roman"/>
            <w:sz w:val="24"/>
            <w:szCs w:val="24"/>
          </w:rPr>
          <w:t>https://prezi.com/ygt0xi23hm92/distributive-and-redistributive-policies/</w:t>
        </w:r>
      </w:hyperlink>
    </w:p>
    <w:sectPr w:rsidR="0080694D" w:rsidRPr="005545C1" w:rsidSect="00E52712">
      <w:headerReference w:type="default" r:id="rId19"/>
      <w:headerReference w:type="first" r:id="rId2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7577" w:rsidRDefault="00A77577">
      <w:pPr>
        <w:spacing w:after="0" w:line="240" w:lineRule="auto"/>
      </w:pPr>
      <w:r>
        <w:separator/>
      </w:r>
    </w:p>
  </w:endnote>
  <w:endnote w:type="continuationSeparator" w:id="0">
    <w:p w:rsidR="00A77577" w:rsidRDefault="00A775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7577" w:rsidRDefault="00A77577">
      <w:pPr>
        <w:spacing w:after="0" w:line="240" w:lineRule="auto"/>
      </w:pPr>
      <w:r>
        <w:separator/>
      </w:r>
    </w:p>
  </w:footnote>
  <w:footnote w:type="continuationSeparator" w:id="0">
    <w:p w:rsidR="00A77577" w:rsidRDefault="00A775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5D05" w:rsidRPr="008E5D05" w:rsidRDefault="007241CE">
    <w:pPr>
      <w:pStyle w:val="Header"/>
      <w:rPr>
        <w:rFonts w:ascii="Times New Roman" w:hAnsi="Times New Roman" w:cs="Times New Roman"/>
        <w:sz w:val="24"/>
        <w:szCs w:val="24"/>
      </w:rPr>
    </w:pPr>
    <w:r w:rsidRPr="008E5D05">
      <w:rPr>
        <w:rFonts w:ascii="Times New Roman" w:hAnsi="Times New Roman" w:cs="Times New Roman"/>
        <w:sz w:val="24"/>
        <w:szCs w:val="24"/>
      </w:rPr>
      <w:t>FEDERAL BUREAUCRACY AND PUBLIC POLICY</w:t>
    </w:r>
    <w:r w:rsidRPr="008E5D05">
      <w:rPr>
        <w:rFonts w:ascii="Times New Roman" w:hAnsi="Times New Roman" w:cs="Times New Roman"/>
        <w:sz w:val="24"/>
        <w:szCs w:val="24"/>
      </w:rPr>
      <w:tab/>
    </w:r>
    <w:r>
      <w:rPr>
        <w:rFonts w:ascii="Times New Roman" w:hAnsi="Times New Roman" w:cs="Times New Roman"/>
        <w:sz w:val="24"/>
        <w:szCs w:val="24"/>
      </w:rPr>
      <w:tab/>
    </w:r>
    <w:r w:rsidR="00063B28" w:rsidRPr="008E5D05">
      <w:rPr>
        <w:rFonts w:ascii="Times New Roman" w:hAnsi="Times New Roman" w:cs="Times New Roman"/>
        <w:sz w:val="24"/>
        <w:szCs w:val="24"/>
      </w:rPr>
      <w:fldChar w:fldCharType="begin"/>
    </w:r>
    <w:r w:rsidR="00063B28" w:rsidRPr="008E5D05">
      <w:rPr>
        <w:rFonts w:ascii="Times New Roman" w:hAnsi="Times New Roman" w:cs="Times New Roman"/>
        <w:sz w:val="24"/>
        <w:szCs w:val="24"/>
      </w:rPr>
      <w:instrText xml:space="preserve"> PAGE   \* MERGEFORMAT </w:instrText>
    </w:r>
    <w:r w:rsidR="00063B28" w:rsidRPr="008E5D05">
      <w:rPr>
        <w:rFonts w:ascii="Times New Roman" w:hAnsi="Times New Roman" w:cs="Times New Roman"/>
        <w:sz w:val="24"/>
        <w:szCs w:val="24"/>
      </w:rPr>
      <w:fldChar w:fldCharType="separate"/>
    </w:r>
    <w:r w:rsidR="00BD769A">
      <w:rPr>
        <w:rFonts w:ascii="Times New Roman" w:hAnsi="Times New Roman" w:cs="Times New Roman"/>
        <w:noProof/>
        <w:sz w:val="24"/>
        <w:szCs w:val="24"/>
      </w:rPr>
      <w:t>2</w:t>
    </w:r>
    <w:r w:rsidR="00063B28" w:rsidRPr="008E5D05">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2712" w:rsidRPr="00E52712" w:rsidRDefault="00063B28">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007241CE" w:rsidRPr="008E5D05">
      <w:rPr>
        <w:rFonts w:ascii="Times New Roman" w:hAnsi="Times New Roman" w:cs="Times New Roman"/>
        <w:sz w:val="24"/>
        <w:szCs w:val="24"/>
      </w:rPr>
      <w:t>FEDERAL BUREAUCRACY AND PUBLIC POLICY</w:t>
    </w:r>
    <w:r w:rsidR="007241CE" w:rsidRPr="008E5D05">
      <w:rPr>
        <w:rFonts w:ascii="Times New Roman" w:hAnsi="Times New Roman" w:cs="Times New Roman"/>
        <w:sz w:val="24"/>
        <w:szCs w:val="24"/>
      </w:rPr>
      <w:tab/>
    </w:r>
    <w:r w:rsidR="007241CE" w:rsidRPr="008E5D05">
      <w:rPr>
        <w:rFonts w:ascii="Times New Roman" w:hAnsi="Times New Roman" w:cs="Times New Roman"/>
        <w:sz w:val="24"/>
        <w:szCs w:val="24"/>
      </w:rPr>
      <w:fldChar w:fldCharType="begin"/>
    </w:r>
    <w:r w:rsidR="007241CE" w:rsidRPr="008E5D05">
      <w:rPr>
        <w:rFonts w:ascii="Times New Roman" w:hAnsi="Times New Roman" w:cs="Times New Roman"/>
        <w:sz w:val="24"/>
        <w:szCs w:val="24"/>
      </w:rPr>
      <w:instrText xml:space="preserve"> PAGE   \* MERGEFORMAT </w:instrText>
    </w:r>
    <w:r w:rsidR="007241CE" w:rsidRPr="008E5D05">
      <w:rPr>
        <w:rFonts w:ascii="Times New Roman" w:hAnsi="Times New Roman" w:cs="Times New Roman"/>
        <w:sz w:val="24"/>
        <w:szCs w:val="24"/>
      </w:rPr>
      <w:fldChar w:fldCharType="separate"/>
    </w:r>
    <w:r w:rsidR="00BD769A">
      <w:rPr>
        <w:rFonts w:ascii="Times New Roman" w:hAnsi="Times New Roman" w:cs="Times New Roman"/>
        <w:noProof/>
        <w:sz w:val="24"/>
        <w:szCs w:val="24"/>
      </w:rPr>
      <w:t>1</w:t>
    </w:r>
    <w:r w:rsidR="007241CE" w:rsidRPr="008E5D05">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2712"/>
    <w:rsid w:val="00063B28"/>
    <w:rsid w:val="0011229F"/>
    <w:rsid w:val="001571A1"/>
    <w:rsid w:val="00203816"/>
    <w:rsid w:val="0023312D"/>
    <w:rsid w:val="002552CA"/>
    <w:rsid w:val="002B63A5"/>
    <w:rsid w:val="002E631C"/>
    <w:rsid w:val="002E7761"/>
    <w:rsid w:val="00313D83"/>
    <w:rsid w:val="004911B3"/>
    <w:rsid w:val="00492826"/>
    <w:rsid w:val="004B3127"/>
    <w:rsid w:val="004F293C"/>
    <w:rsid w:val="0051420B"/>
    <w:rsid w:val="00533CD3"/>
    <w:rsid w:val="0053531D"/>
    <w:rsid w:val="005545C1"/>
    <w:rsid w:val="005F7F33"/>
    <w:rsid w:val="00644626"/>
    <w:rsid w:val="00654E22"/>
    <w:rsid w:val="006D5F2A"/>
    <w:rsid w:val="007241CE"/>
    <w:rsid w:val="007A141D"/>
    <w:rsid w:val="0080694D"/>
    <w:rsid w:val="00830720"/>
    <w:rsid w:val="00864199"/>
    <w:rsid w:val="00876AA6"/>
    <w:rsid w:val="008B24C0"/>
    <w:rsid w:val="008E5D05"/>
    <w:rsid w:val="00915120"/>
    <w:rsid w:val="009A7E7C"/>
    <w:rsid w:val="00A5796A"/>
    <w:rsid w:val="00A71B82"/>
    <w:rsid w:val="00A77577"/>
    <w:rsid w:val="00A91A77"/>
    <w:rsid w:val="00A96B23"/>
    <w:rsid w:val="00AC396F"/>
    <w:rsid w:val="00BB238A"/>
    <w:rsid w:val="00BB6487"/>
    <w:rsid w:val="00BD769A"/>
    <w:rsid w:val="00C05D68"/>
    <w:rsid w:val="00C0719F"/>
    <w:rsid w:val="00C45EC3"/>
    <w:rsid w:val="00CA7752"/>
    <w:rsid w:val="00CD728F"/>
    <w:rsid w:val="00CF6BA4"/>
    <w:rsid w:val="00D93574"/>
    <w:rsid w:val="00E52712"/>
    <w:rsid w:val="00E6208A"/>
    <w:rsid w:val="00E975B0"/>
    <w:rsid w:val="00EA2D9C"/>
    <w:rsid w:val="00EB3E09"/>
    <w:rsid w:val="00F83ECF"/>
    <w:rsid w:val="00FE1D43"/>
    <w:rsid w:val="00FF2B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8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27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2712"/>
  </w:style>
  <w:style w:type="paragraph" w:styleId="Footer">
    <w:name w:val="footer"/>
    <w:basedOn w:val="Normal"/>
    <w:link w:val="FooterChar"/>
    <w:uiPriority w:val="99"/>
    <w:unhideWhenUsed/>
    <w:rsid w:val="00E527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2712"/>
  </w:style>
  <w:style w:type="table" w:styleId="TableGrid">
    <w:name w:val="Table Grid"/>
    <w:basedOn w:val="TableNormal"/>
    <w:uiPriority w:val="39"/>
    <w:rsid w:val="008E5D0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9A7E7C"/>
    <w:pPr>
      <w:spacing w:after="0" w:line="240" w:lineRule="auto"/>
    </w:pPr>
  </w:style>
  <w:style w:type="character" w:styleId="Hyperlink">
    <w:name w:val="Hyperlink"/>
    <w:basedOn w:val="DefaultParagraphFont"/>
    <w:uiPriority w:val="99"/>
    <w:unhideWhenUsed/>
    <w:rsid w:val="001571A1"/>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8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27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2712"/>
  </w:style>
  <w:style w:type="paragraph" w:styleId="Footer">
    <w:name w:val="footer"/>
    <w:basedOn w:val="Normal"/>
    <w:link w:val="FooterChar"/>
    <w:uiPriority w:val="99"/>
    <w:unhideWhenUsed/>
    <w:rsid w:val="00E527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2712"/>
  </w:style>
  <w:style w:type="table" w:styleId="TableGrid">
    <w:name w:val="Table Grid"/>
    <w:basedOn w:val="TableNormal"/>
    <w:uiPriority w:val="39"/>
    <w:rsid w:val="008E5D0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9A7E7C"/>
    <w:pPr>
      <w:spacing w:after="0" w:line="240" w:lineRule="auto"/>
    </w:pPr>
  </w:style>
  <w:style w:type="character" w:styleId="Hyperlink">
    <w:name w:val="Hyperlink"/>
    <w:basedOn w:val="DefaultParagraphFont"/>
    <w:uiPriority w:val="99"/>
    <w:unhideWhenUsed/>
    <w:rsid w:val="001571A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NGURU\Downloads\10.2307\972594" TargetMode="External"/><Relationship Id="rId13" Type="http://schemas.openxmlformats.org/officeDocument/2006/relationships/hyperlink" Target="http://ideaexchange.uakron.edu/honors_research_projects/42" TargetMode="External"/><Relationship Id="rId18" Type="http://schemas.openxmlformats.org/officeDocument/2006/relationships/hyperlink" Target="https://prezi.com/ygt0xi23hm92/distributive-and-redistributive-policies/"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dx.doi.org/10.1257/pol.6.2.338" TargetMode="External"/><Relationship Id="rId12" Type="http://schemas.openxmlformats.org/officeDocument/2006/relationships/hyperlink" Target="http://www.ushistory.org/gov/8b.asp" TargetMode="External"/><Relationship Id="rId17" Type="http://schemas.openxmlformats.org/officeDocument/2006/relationships/hyperlink" Target="https://www.acus.gov/recommendation/negotiated-rulemaking-and-other-options-public-engagement" TargetMode="External"/><Relationship Id="rId2" Type="http://schemas.microsoft.com/office/2007/relationships/stylesWithEffects" Target="stylesWithEffects.xml"/><Relationship Id="rId16" Type="http://schemas.openxmlformats.org/officeDocument/2006/relationships/hyperlink" Target="file:///C:\Users\NGURU\Downloads\10.2307\2151103" TargetMode="External"/><Relationship Id="rId20" Type="http://schemas.openxmlformats.org/officeDocument/2006/relationships/header" Target="header2.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thoughtco.com/independent-executive-agencies-of-us-government-4119935" TargetMode="External"/><Relationship Id="rId5" Type="http://schemas.openxmlformats.org/officeDocument/2006/relationships/footnotes" Target="footnotes.xml"/><Relationship Id="rId15" Type="http://schemas.openxmlformats.org/officeDocument/2006/relationships/hyperlink" Target="http://origins.osu.edu/milestones/july-2016-assassination-president-garfield-135-years-ago" TargetMode="External"/><Relationship Id="rId10" Type="http://schemas.openxmlformats.org/officeDocument/2006/relationships/hyperlink" Target="file:///C:\Users\NGURU\Downloads\Puppis,%20M.,%20Maggetti,%20M.,%20Gilardi,%20F.,%20Biela,%20J.,%20&amp;%20Papadopoulos,%20Y.%20(2014).%20The%20Political%20Communication%20of%20Independent%20Regulatory%20Agencies.%2010.1111\spsr.12118"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confrontcorporatepower.org/how-corporations-influence-the-government/" TargetMode="External"/><Relationship Id="rId14" Type="http://schemas.openxmlformats.org/officeDocument/2006/relationships/hyperlink" Target="http://encyclopedia.federalism.org/index.php/Public_Administration"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2096</Words>
  <Characters>11953</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2019-01-17T19:10:00Z</dcterms:created>
  <dcterms:modified xsi:type="dcterms:W3CDTF">2019-01-17T19:10:00Z</dcterms:modified>
</cp:coreProperties>
</file>